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56" w:rsidRDefault="007E5C56" w:rsidP="007E5C5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7E5C56" w:rsidRDefault="007E5C56" w:rsidP="007E5C5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Грязнухинского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E5C56" w:rsidRDefault="007E5C56" w:rsidP="007E5C5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Камышинского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7E5C56" w:rsidRDefault="007E5C56" w:rsidP="007E5C5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7E5C56" w:rsidRDefault="007E5C56" w:rsidP="007E5C5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E5C56" w:rsidRDefault="007E5C56" w:rsidP="007E5C5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E5C56" w:rsidRDefault="007E5C56" w:rsidP="007E5C5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7E5C56" w:rsidRDefault="007E5C56" w:rsidP="007E5C5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7E5C56" w:rsidRDefault="007E5C56" w:rsidP="007E5C5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67140">
        <w:rPr>
          <w:rFonts w:ascii="Times New Roman" w:hAnsi="Times New Roman" w:cs="Times New Roman"/>
          <w:sz w:val="26"/>
          <w:szCs w:val="26"/>
        </w:rPr>
        <w:t>04.03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.2024г. № 15-п </w:t>
      </w:r>
    </w:p>
    <w:p w:rsidR="007E5C56" w:rsidRDefault="007E5C56" w:rsidP="007E5C56">
      <w:pPr>
        <w:jc w:val="center"/>
        <w:rPr>
          <w:b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50"/>
        <w:gridCol w:w="4439"/>
      </w:tblGrid>
      <w:tr w:rsidR="007E5C56" w:rsidTr="00A358AC">
        <w:tc>
          <w:tcPr>
            <w:tcW w:w="5131" w:type="dxa"/>
            <w:hideMark/>
          </w:tcPr>
          <w:p w:rsidR="007E5C56" w:rsidRDefault="007E5C56" w:rsidP="00A358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 внесении изменений в административный регламент предоставления муниципальной услуги «Продажа земельных участков, находящихся в муниципальной собственности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Усть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Грязнухинского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сельского поселения</w:t>
            </w:r>
            <w:r>
              <w:rPr>
                <w:sz w:val="26"/>
                <w:szCs w:val="26"/>
                <w:lang w:eastAsia="en-US"/>
              </w:rPr>
              <w:t>,</w:t>
            </w:r>
            <w:r>
              <w:rPr>
                <w:b/>
                <w:sz w:val="26"/>
                <w:szCs w:val="26"/>
                <w:lang w:eastAsia="en-US"/>
              </w:rPr>
              <w:t xml:space="preserve"> без проведения торгов», утвержденный постановлением администрации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Усть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Грязнухинского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сельского поселения № 69-п от 24.06.2022г</w:t>
            </w:r>
          </w:p>
        </w:tc>
        <w:tc>
          <w:tcPr>
            <w:tcW w:w="4756" w:type="dxa"/>
          </w:tcPr>
          <w:p w:rsidR="007E5C56" w:rsidRDefault="007E5C56" w:rsidP="00A358AC">
            <w:pPr>
              <w:pStyle w:val="3"/>
              <w:spacing w:after="0" w:line="276" w:lineRule="auto"/>
              <w:ind w:left="0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7E5C56" w:rsidRDefault="007E5C56" w:rsidP="007E5C56">
      <w:pPr>
        <w:pStyle w:val="3"/>
        <w:spacing w:after="0"/>
        <w:rPr>
          <w:b/>
          <w:sz w:val="26"/>
          <w:szCs w:val="26"/>
        </w:rPr>
      </w:pPr>
    </w:p>
    <w:p w:rsidR="007E5C56" w:rsidRDefault="007E5C56" w:rsidP="007E5C56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7E5C56" w:rsidRDefault="007E5C56" w:rsidP="007E5C56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устранения нарушений действующего законодательства РФ, руководствуясь Уставом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Грязнухинского</w:t>
      </w:r>
      <w:proofErr w:type="spellEnd"/>
      <w:r>
        <w:rPr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Грязнухинского</w:t>
      </w:r>
      <w:proofErr w:type="spellEnd"/>
      <w:r>
        <w:rPr>
          <w:sz w:val="26"/>
          <w:szCs w:val="26"/>
        </w:rPr>
        <w:t xml:space="preserve"> сельского поселения </w:t>
      </w:r>
      <w:r>
        <w:rPr>
          <w:spacing w:val="30"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7E5C56" w:rsidRDefault="007E5C56" w:rsidP="007E5C5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6"/>
          <w:szCs w:val="26"/>
        </w:rPr>
      </w:pPr>
      <w:r>
        <w:rPr>
          <w:rFonts w:ascii="Courier New" w:eastAsia="Calibri" w:hAnsi="Courier New" w:cs="Courier New"/>
          <w:b/>
          <w:bCs/>
          <w:sz w:val="26"/>
          <w:szCs w:val="26"/>
        </w:rPr>
        <w:t xml:space="preserve">                                                 </w:t>
      </w:r>
    </w:p>
    <w:p w:rsidR="007E5C56" w:rsidRDefault="007E5C56" w:rsidP="007E5C5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>
        <w:rPr>
          <w:sz w:val="26"/>
          <w:szCs w:val="26"/>
        </w:rPr>
        <w:t xml:space="preserve">В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Грязнухинского</w:t>
      </w:r>
      <w:proofErr w:type="spellEnd"/>
      <w:r>
        <w:rPr>
          <w:sz w:val="26"/>
          <w:szCs w:val="26"/>
        </w:rPr>
        <w:t xml:space="preserve"> сельского поселения, без проведения торгов», утвержденный постановлением администрации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Грязнухинского</w:t>
      </w:r>
      <w:proofErr w:type="spellEnd"/>
      <w:r>
        <w:rPr>
          <w:sz w:val="26"/>
          <w:szCs w:val="26"/>
        </w:rPr>
        <w:t xml:space="preserve"> сельского поселения № 69-п от 24.06.2022г (далее – Административный регламент) внести следующие изменения:</w:t>
      </w:r>
    </w:p>
    <w:p w:rsidR="007E5C56" w:rsidRDefault="007E5C56" w:rsidP="007E5C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В абзаце 9 пункта 1.2 Административного регламента слова «постановления Правительства Российской Федерации от 09.04.2022 № 629 «Об особенностях регулирования земельных отношений в Российской Федерации в 2022 году» предоставление земельного участка в аренду без проведения торгов допускается по данному основанию в 2022 году» заменить словами «постановления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предоставление земельного участка в аренду без проведения торгов допускается по данному основанию в 2022-2024гг».</w:t>
      </w:r>
    </w:p>
    <w:p w:rsidR="007E5C56" w:rsidRDefault="007E5C56" w:rsidP="007E5C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Абзац 1 пункта 2.4.4 Административного регламента изложить в следующей редакции:</w:t>
      </w:r>
    </w:p>
    <w:p w:rsidR="007E5C56" w:rsidRDefault="007E5C56" w:rsidP="007E5C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2022-2024гг составляют:»</w:t>
      </w:r>
    </w:p>
    <w:p w:rsidR="007E5C56" w:rsidRDefault="007E5C56" w:rsidP="007E5C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В абзаце 1 пункта 2.4.4 Административного регламента слова «в 2022 году» заменить словами «в 2022-2024гг».</w:t>
      </w:r>
    </w:p>
    <w:p w:rsidR="007E5C56" w:rsidRDefault="007E5C56" w:rsidP="007E5C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Абзац 16 пункта 2.5 Административного регламента изложить в следующей редакции:</w:t>
      </w:r>
    </w:p>
    <w:p w:rsidR="007E5C56" w:rsidRDefault="007E5C56" w:rsidP="007E5C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pacing w:val="-4"/>
          <w:sz w:val="26"/>
          <w:szCs w:val="26"/>
        </w:rPr>
        <w:t>постановление Правительства Российской Федерации от 09.04.2022</w:t>
      </w:r>
      <w:r>
        <w:rPr>
          <w:sz w:val="26"/>
          <w:szCs w:val="26"/>
        </w:rPr>
        <w:t xml:space="preserve">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</w:t>
      </w:r>
      <w:r>
        <w:rPr>
          <w:rFonts w:eastAsia="Calibri"/>
          <w:sz w:val="26"/>
          <w:szCs w:val="26"/>
        </w:rPr>
        <w:t xml:space="preserve">Официальный интернет-портал правовой информации </w:t>
      </w:r>
      <w:hyperlink r:id="rId4" w:history="1">
        <w:r>
          <w:rPr>
            <w:rStyle w:val="a3"/>
            <w:rFonts w:eastAsia="Calibri"/>
            <w:sz w:val="26"/>
            <w:szCs w:val="26"/>
          </w:rPr>
          <w:t>http://pravo.gov.ru</w:t>
        </w:r>
      </w:hyperlink>
      <w:r>
        <w:rPr>
          <w:rFonts w:eastAsia="Calibri"/>
          <w:sz w:val="26"/>
          <w:szCs w:val="26"/>
        </w:rPr>
        <w:t>, 12.04.2022, "Собрание законодательства РФ", 18.04.2022, N 16, ст. 2671</w:t>
      </w:r>
      <w:r>
        <w:rPr>
          <w:sz w:val="26"/>
          <w:szCs w:val="26"/>
        </w:rPr>
        <w:t>);».</w:t>
      </w:r>
    </w:p>
    <w:p w:rsidR="007E5C56" w:rsidRDefault="007E5C56" w:rsidP="007E5C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 Подпункт 8 пункта 2.10.3 Административного регламента изложить в следующей редакции:</w:t>
      </w:r>
    </w:p>
    <w:p w:rsidR="007E5C56" w:rsidRDefault="007E5C56" w:rsidP="007E5C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</w:t>
      </w:r>
    </w:p>
    <w:p w:rsidR="007E5C56" w:rsidRDefault="007E5C56" w:rsidP="007E5C56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7E5C56" w:rsidRDefault="007E5C56" w:rsidP="007E5C56">
      <w:pPr>
        <w:ind w:firstLine="708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hyperlink r:id="rId5" w:history="1">
        <w:r>
          <w:rPr>
            <w:rStyle w:val="-"/>
            <w:rFonts w:eastAsia="Arial"/>
            <w:bCs/>
            <w:sz w:val="26"/>
            <w:szCs w:val="26"/>
            <w:lang w:val="en-US"/>
          </w:rPr>
          <w:t>http</w:t>
        </w:r>
        <w:r>
          <w:rPr>
            <w:rStyle w:val="-"/>
            <w:rFonts w:eastAsia="Arial"/>
            <w:bCs/>
            <w:sz w:val="26"/>
            <w:szCs w:val="26"/>
          </w:rPr>
          <w:t>://</w:t>
        </w:r>
        <w:proofErr w:type="spellStart"/>
        <w:r>
          <w:rPr>
            <w:rStyle w:val="-"/>
            <w:rFonts w:eastAsia="Arial"/>
            <w:bCs/>
            <w:sz w:val="26"/>
            <w:szCs w:val="26"/>
            <w:lang w:val="en-US"/>
          </w:rPr>
          <w:t>adm</w:t>
        </w:r>
        <w:proofErr w:type="spellEnd"/>
        <w:r>
          <w:rPr>
            <w:rStyle w:val="-"/>
            <w:rFonts w:eastAsia="Arial"/>
            <w:bCs/>
            <w:sz w:val="26"/>
            <w:szCs w:val="26"/>
          </w:rPr>
          <w:t>-</w:t>
        </w:r>
        <w:proofErr w:type="spellStart"/>
        <w:r>
          <w:rPr>
            <w:rStyle w:val="-"/>
            <w:rFonts w:eastAsia="Arial"/>
            <w:bCs/>
            <w:sz w:val="26"/>
            <w:szCs w:val="26"/>
            <w:lang w:val="en-US"/>
          </w:rPr>
          <w:t>ustgryaznuha</w:t>
        </w:r>
        <w:proofErr w:type="spellEnd"/>
        <w:r>
          <w:rPr>
            <w:rStyle w:val="-"/>
            <w:rFonts w:eastAsia="Arial"/>
            <w:bCs/>
            <w:sz w:val="26"/>
            <w:szCs w:val="26"/>
          </w:rPr>
          <w:t>.</w:t>
        </w:r>
        <w:proofErr w:type="spellStart"/>
        <w:r>
          <w:rPr>
            <w:rStyle w:val="-"/>
            <w:rFonts w:eastAsia="Arial"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. </w:t>
      </w:r>
    </w:p>
    <w:p w:rsidR="007E5C56" w:rsidRDefault="007E5C56" w:rsidP="007E5C56">
      <w:pPr>
        <w:ind w:firstLine="708"/>
        <w:jc w:val="both"/>
        <w:rPr>
          <w:rFonts w:eastAsia="Calibri"/>
          <w:bCs/>
          <w:sz w:val="26"/>
          <w:szCs w:val="26"/>
        </w:rPr>
      </w:pPr>
    </w:p>
    <w:p w:rsidR="007E5C56" w:rsidRDefault="007E5C56" w:rsidP="007E5C56">
      <w:pPr>
        <w:ind w:firstLine="708"/>
        <w:jc w:val="both"/>
        <w:rPr>
          <w:sz w:val="26"/>
          <w:szCs w:val="26"/>
        </w:rPr>
      </w:pPr>
    </w:p>
    <w:p w:rsidR="007E5C56" w:rsidRDefault="007E5C56" w:rsidP="007E5C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7E5C56" w:rsidRDefault="007E5C56" w:rsidP="007E5C5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Грязнухинского</w:t>
      </w:r>
      <w:proofErr w:type="spellEnd"/>
    </w:p>
    <w:p w:rsidR="007E5C56" w:rsidRDefault="007E5C56" w:rsidP="007E5C56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</w:t>
      </w:r>
      <w:proofErr w:type="spellStart"/>
      <w:r>
        <w:rPr>
          <w:sz w:val="26"/>
          <w:szCs w:val="26"/>
        </w:rPr>
        <w:t>Д.И.Виндер</w:t>
      </w:r>
      <w:proofErr w:type="spellEnd"/>
      <w:r>
        <w:rPr>
          <w:sz w:val="26"/>
          <w:szCs w:val="26"/>
        </w:rPr>
        <w:t xml:space="preserve"> </w:t>
      </w:r>
    </w:p>
    <w:p w:rsidR="007E5C56" w:rsidRDefault="007E5C56" w:rsidP="007E5C56">
      <w:pPr>
        <w:widowControl w:val="0"/>
        <w:autoSpaceDE w:val="0"/>
        <w:jc w:val="right"/>
        <w:rPr>
          <w:sz w:val="26"/>
          <w:szCs w:val="26"/>
        </w:rPr>
      </w:pPr>
    </w:p>
    <w:p w:rsidR="007E5C56" w:rsidRDefault="007E5C56" w:rsidP="007E5C56">
      <w:pPr>
        <w:widowControl w:val="0"/>
        <w:autoSpaceDE w:val="0"/>
        <w:jc w:val="right"/>
        <w:rPr>
          <w:sz w:val="26"/>
          <w:szCs w:val="26"/>
        </w:rPr>
      </w:pPr>
    </w:p>
    <w:p w:rsidR="007E5C56" w:rsidRDefault="007E5C56" w:rsidP="007E5C56">
      <w:pPr>
        <w:widowControl w:val="0"/>
        <w:autoSpaceDE w:val="0"/>
        <w:jc w:val="right"/>
        <w:rPr>
          <w:sz w:val="29"/>
          <w:szCs w:val="29"/>
        </w:rPr>
      </w:pPr>
      <w:r>
        <w:rPr>
          <w:sz w:val="29"/>
          <w:szCs w:val="29"/>
        </w:rPr>
        <w:t xml:space="preserve"> </w:t>
      </w:r>
    </w:p>
    <w:p w:rsidR="007E5C56" w:rsidRDefault="007E5C56" w:rsidP="007E5C56">
      <w:pPr>
        <w:widowControl w:val="0"/>
        <w:autoSpaceDE w:val="0"/>
        <w:jc w:val="right"/>
        <w:rPr>
          <w:sz w:val="29"/>
          <w:szCs w:val="29"/>
        </w:rPr>
      </w:pPr>
    </w:p>
    <w:p w:rsidR="007E5C56" w:rsidRDefault="007E5C56" w:rsidP="007E5C56">
      <w:pPr>
        <w:widowControl w:val="0"/>
        <w:autoSpaceDE w:val="0"/>
        <w:jc w:val="right"/>
        <w:rPr>
          <w:sz w:val="29"/>
          <w:szCs w:val="29"/>
        </w:rPr>
      </w:pPr>
    </w:p>
    <w:p w:rsidR="007E5C56" w:rsidRDefault="007E5C56" w:rsidP="007E5C56">
      <w:pPr>
        <w:widowControl w:val="0"/>
        <w:autoSpaceDE w:val="0"/>
        <w:jc w:val="right"/>
        <w:rPr>
          <w:sz w:val="29"/>
          <w:szCs w:val="29"/>
        </w:rPr>
      </w:pPr>
    </w:p>
    <w:p w:rsidR="007E5C56" w:rsidRDefault="007E5C56" w:rsidP="007E5C56">
      <w:pPr>
        <w:widowControl w:val="0"/>
        <w:autoSpaceDE w:val="0"/>
        <w:jc w:val="right"/>
        <w:rPr>
          <w:sz w:val="29"/>
          <w:szCs w:val="29"/>
        </w:rPr>
      </w:pPr>
    </w:p>
    <w:p w:rsidR="00404BEE" w:rsidRDefault="00404BEE"/>
    <w:sectPr w:rsidR="0040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1E"/>
    <w:rsid w:val="001A011E"/>
    <w:rsid w:val="00404BEE"/>
    <w:rsid w:val="007E5C56"/>
    <w:rsid w:val="009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A036"/>
  <w15:chartTrackingRefBased/>
  <w15:docId w15:val="{A857CD0B-8DC1-4EB3-BD92-45EA1B4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5C56"/>
    <w:rPr>
      <w:color w:val="0000FF"/>
      <w:u w:val="single"/>
    </w:rPr>
  </w:style>
  <w:style w:type="paragraph" w:customStyle="1" w:styleId="ConsPlusTitle">
    <w:name w:val="ConsPlusTitle"/>
    <w:uiPriority w:val="99"/>
    <w:rsid w:val="007E5C56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7E5C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5C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7E5C5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1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1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umet.ru/" TargetMode="External"/><Relationship Id="rId4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admustgriznuha</dc:creator>
  <cp:keywords/>
  <dc:description/>
  <cp:lastModifiedBy>admustgriznuha</cp:lastModifiedBy>
  <cp:revision>3</cp:revision>
  <cp:lastPrinted>2024-03-04T06:04:00Z</cp:lastPrinted>
  <dcterms:created xsi:type="dcterms:W3CDTF">2024-03-04T05:56:00Z</dcterms:created>
  <dcterms:modified xsi:type="dcterms:W3CDTF">2024-03-04T06:04:00Z</dcterms:modified>
</cp:coreProperties>
</file>