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74" w:rsidRDefault="00070F74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253E4" w:rsidRPr="00C4235A" w:rsidRDefault="00C253E4" w:rsidP="00C253E4">
      <w:pPr>
        <w:pStyle w:val="ConsPlusTitle"/>
        <w:widowControl/>
        <w:jc w:val="center"/>
        <w:rPr>
          <w:sz w:val="24"/>
          <w:szCs w:val="24"/>
        </w:rPr>
      </w:pPr>
      <w:r w:rsidRPr="00C4235A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C253E4" w:rsidRPr="00C4235A" w:rsidRDefault="00C253E4" w:rsidP="00C253E4">
      <w:pPr>
        <w:pStyle w:val="ConsPlusTitle"/>
        <w:widowControl/>
        <w:jc w:val="center"/>
        <w:rPr>
          <w:sz w:val="24"/>
          <w:szCs w:val="24"/>
        </w:rPr>
      </w:pPr>
      <w:r w:rsidRPr="00C4235A">
        <w:rPr>
          <w:rFonts w:ascii="Times New Roman" w:hAnsi="Times New Roman" w:cs="Times New Roman"/>
          <w:sz w:val="24"/>
          <w:szCs w:val="24"/>
        </w:rPr>
        <w:t>Усть - Грязнухинского сельского поселения</w:t>
      </w:r>
    </w:p>
    <w:p w:rsidR="00C253E4" w:rsidRPr="00C4235A" w:rsidRDefault="00C253E4" w:rsidP="00C253E4">
      <w:pPr>
        <w:pStyle w:val="ConsPlusTitle"/>
        <w:widowControl/>
        <w:jc w:val="center"/>
        <w:rPr>
          <w:sz w:val="24"/>
          <w:szCs w:val="24"/>
        </w:rPr>
      </w:pPr>
      <w:r w:rsidRPr="00C4235A">
        <w:rPr>
          <w:rFonts w:ascii="Times New Roman" w:hAnsi="Times New Roman" w:cs="Times New Roman"/>
          <w:sz w:val="24"/>
          <w:szCs w:val="24"/>
        </w:rPr>
        <w:t>Камышинского муниципального района</w:t>
      </w:r>
    </w:p>
    <w:p w:rsidR="00C253E4" w:rsidRPr="00C4235A" w:rsidRDefault="00C253E4" w:rsidP="00C253E4">
      <w:pPr>
        <w:pStyle w:val="ConsPlusTitle"/>
        <w:widowControl/>
        <w:jc w:val="center"/>
        <w:rPr>
          <w:sz w:val="24"/>
          <w:szCs w:val="24"/>
        </w:rPr>
      </w:pPr>
      <w:r w:rsidRPr="00C4235A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C253E4" w:rsidRPr="00C4235A" w:rsidRDefault="00C253E4" w:rsidP="00C253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53E4" w:rsidRPr="00C4235A" w:rsidRDefault="00C253E4" w:rsidP="00C253E4">
      <w:pPr>
        <w:pStyle w:val="ConsPlusTitle"/>
        <w:widowControl/>
        <w:jc w:val="center"/>
        <w:rPr>
          <w:sz w:val="24"/>
          <w:szCs w:val="24"/>
        </w:rPr>
      </w:pPr>
      <w:r w:rsidRPr="00C4235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253E4" w:rsidRPr="00C4235A" w:rsidRDefault="00C253E4" w:rsidP="00C253E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53E4" w:rsidRPr="00C4235A" w:rsidRDefault="00C253E4" w:rsidP="00C253E4">
      <w:pPr>
        <w:pStyle w:val="ConsPlusTitle"/>
        <w:widowControl/>
        <w:rPr>
          <w:sz w:val="24"/>
          <w:szCs w:val="24"/>
        </w:rPr>
      </w:pPr>
      <w:r w:rsidRPr="00C4235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C4235A">
        <w:rPr>
          <w:rFonts w:ascii="Times New Roman" w:hAnsi="Times New Roman" w:cs="Times New Roman"/>
          <w:sz w:val="24"/>
          <w:szCs w:val="24"/>
        </w:rPr>
        <w:t xml:space="preserve">.10.2024г.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67</w:t>
      </w:r>
      <w:r w:rsidRPr="00C4235A">
        <w:rPr>
          <w:rFonts w:ascii="Times New Roman" w:hAnsi="Times New Roman" w:cs="Times New Roman"/>
          <w:sz w:val="24"/>
          <w:szCs w:val="24"/>
        </w:rPr>
        <w:t>-п</w:t>
      </w:r>
    </w:p>
    <w:p w:rsidR="00C253E4" w:rsidRPr="00C4235A" w:rsidRDefault="00C253E4" w:rsidP="00C253E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32913" w:rsidRDefault="00032913" w:rsidP="00070F7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913" w:rsidRDefault="00032913" w:rsidP="00070F7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</w:tblGrid>
      <w:tr w:rsidR="00C253E4" w:rsidTr="00C253E4">
        <w:tc>
          <w:tcPr>
            <w:tcW w:w="5212" w:type="dxa"/>
          </w:tcPr>
          <w:p w:rsidR="00C253E4" w:rsidRPr="00C253E4" w:rsidRDefault="00C253E4" w:rsidP="00C253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 создании УКП (учебно-консультативный пунк) по гражданской обороне и чрезвычайным  ситуациям на территории Усть – Грязнухинского сельского поселения Камышинского муниципального района Волгоградской области</w:t>
            </w:r>
          </w:p>
        </w:tc>
      </w:tr>
    </w:tbl>
    <w:p w:rsidR="00C253E4" w:rsidRPr="0099753C" w:rsidRDefault="00C253E4" w:rsidP="00070F7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753C" w:rsidRPr="0099753C" w:rsidRDefault="0099753C" w:rsidP="0099753C">
      <w:pPr>
        <w:tabs>
          <w:tab w:val="left" w:pos="720"/>
        </w:tabs>
        <w:suppressAutoHyphens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zh-CN"/>
        </w:rPr>
      </w:pPr>
    </w:p>
    <w:p w:rsidR="0099753C" w:rsidRPr="00C253E4" w:rsidRDefault="0099753C" w:rsidP="00070F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Федеральными законами от 06.10.2003 года № 131-ФЗ «Об      общих принципах организации местного самоуправления в Российской Федерации», от 21.12.1994 года № 68-ФЗ «О защите населения и территорий от чрезвычайных ситуаций природного и техногенного характера», от 12.02.1998 года № 28-ФЗ «О гражданской обороне», от 04.09.2003 года № 547 «О подготовке населения в области защиты от чрезвычайных ситуаций природного и техногенного характера» </w:t>
      </w:r>
      <w:r w:rsidR="00070F74" w:rsidRPr="00C2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</w:t>
      </w:r>
      <w:r w:rsidR="00032913" w:rsidRPr="00C2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– Грязнухинского сельского</w:t>
      </w:r>
      <w:r w:rsidRPr="00C2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913" w:rsidRPr="00C25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070F74" w:rsidRPr="00C253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753C" w:rsidRPr="00C253E4" w:rsidRDefault="0099753C" w:rsidP="009975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создании и организации деятельности учебно-консультационного пункта по гражданской обороне и чрезвычайным ситуациям на территории </w:t>
      </w:r>
      <w:r w:rsidR="00032913" w:rsidRPr="00C2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– Грязнухинского</w:t>
      </w:r>
      <w:r w:rsidRPr="00C2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913" w:rsidRPr="00C25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070F74" w:rsidRPr="00C2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(Приложение 1);</w:t>
      </w:r>
    </w:p>
    <w:p w:rsidR="0099753C" w:rsidRPr="00C253E4" w:rsidRDefault="0099753C" w:rsidP="0099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Утвердить учебно-консультационные пункты по гражданской обороне и чрезвычайным ситуациям в администрации </w:t>
      </w:r>
      <w:r w:rsidR="00032913" w:rsidRPr="00C2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– Грязнухинского сельского поселения</w:t>
      </w:r>
      <w:r w:rsidR="00070F74" w:rsidRPr="00C253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2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53C" w:rsidRPr="00C253E4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3E4">
        <w:rPr>
          <w:rFonts w:ascii="Times New Roman" w:eastAsia="Calibri" w:hAnsi="Times New Roman" w:cs="Times New Roman"/>
          <w:sz w:val="24"/>
          <w:szCs w:val="24"/>
        </w:rPr>
        <w:t xml:space="preserve">          3. Рекомендовать руководителям предприятий, учреждений и организаций независимо от их организационно-правовой формы, ведущих свою деятельность на территории </w:t>
      </w:r>
      <w:r w:rsidR="00032913" w:rsidRPr="00C25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– Грязнухинского сельского поселения</w:t>
      </w:r>
      <w:r w:rsidRPr="00C253E4">
        <w:rPr>
          <w:rFonts w:ascii="Times New Roman" w:eastAsia="Calibri" w:hAnsi="Times New Roman" w:cs="Times New Roman"/>
          <w:sz w:val="24"/>
          <w:szCs w:val="24"/>
        </w:rPr>
        <w:t xml:space="preserve">, обеспечить обучение своих работников мерам пожарной безопасности и защиты населения от чрезвычайных ситуаций. </w:t>
      </w:r>
    </w:p>
    <w:p w:rsidR="0099753C" w:rsidRPr="00C253E4" w:rsidRDefault="00573F58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4</w:t>
      </w:r>
      <w:r w:rsidR="0099753C" w:rsidRPr="00C253E4">
        <w:rPr>
          <w:rFonts w:ascii="Times New Roman" w:eastAsia="Calibri" w:hAnsi="Times New Roman" w:cs="Times New Roman"/>
          <w:sz w:val="24"/>
          <w:szCs w:val="24"/>
        </w:rPr>
        <w:t>. Обучение населения не занятого в сферах производства и обслуживания осуществлять путем проведения бесед, лекций, привлечения на учения и тренировки по месту жительства, а также самостоятельное изучение пособий и памяток, просмотра телепередач по тематике защиты от чрезвычайных ситуаций.</w:t>
      </w:r>
    </w:p>
    <w:p w:rsidR="0099753C" w:rsidRPr="00C253E4" w:rsidRDefault="003C7563" w:rsidP="00070F7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5</w:t>
      </w:r>
      <w:r w:rsidR="0099753C" w:rsidRPr="00C253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70F74" w:rsidRPr="00C253E4">
        <w:rPr>
          <w:rFonts w:ascii="Times New Roman" w:eastAsia="Calibri" w:hAnsi="Times New Roman" w:cs="Times New Roman"/>
          <w:sz w:val="24"/>
          <w:szCs w:val="24"/>
        </w:rPr>
        <w:t>Н</w:t>
      </w:r>
      <w:r w:rsidR="0099753C" w:rsidRPr="00C253E4">
        <w:rPr>
          <w:rFonts w:ascii="Times New Roman" w:eastAsia="Calibri" w:hAnsi="Times New Roman" w:cs="Times New Roman"/>
          <w:sz w:val="24"/>
          <w:szCs w:val="24"/>
        </w:rPr>
        <w:t xml:space="preserve">астоящее постановление </w:t>
      </w:r>
      <w:r w:rsidR="00070F74" w:rsidRPr="00C253E4">
        <w:rPr>
          <w:rFonts w:ascii="Times New Roman" w:eastAsia="Calibri" w:hAnsi="Times New Roman" w:cs="Times New Roman"/>
          <w:sz w:val="24"/>
          <w:szCs w:val="24"/>
        </w:rPr>
        <w:t xml:space="preserve">вступает в силу со дня подписания и подлежит размещению </w:t>
      </w:r>
      <w:r w:rsidR="0099753C" w:rsidRPr="00C253E4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</w:t>
      </w:r>
      <w:r w:rsidR="00032913" w:rsidRPr="00C2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 – Грязнухинского сельского поселения  </w:t>
      </w:r>
      <w:r w:rsidR="0099753C" w:rsidRPr="00C253E4">
        <w:rPr>
          <w:rFonts w:ascii="Times New Roman" w:eastAsia="Calibri" w:hAnsi="Times New Roman" w:cs="Times New Roman"/>
          <w:sz w:val="24"/>
          <w:szCs w:val="24"/>
        </w:rPr>
        <w:t xml:space="preserve">в сети </w:t>
      </w:r>
      <w:r w:rsidR="00070F74" w:rsidRPr="00C253E4">
        <w:rPr>
          <w:rFonts w:ascii="Times New Roman" w:eastAsia="Calibri" w:hAnsi="Times New Roman" w:cs="Times New Roman"/>
          <w:sz w:val="24"/>
          <w:szCs w:val="24"/>
        </w:rPr>
        <w:t>«</w:t>
      </w:r>
      <w:r w:rsidR="0099753C" w:rsidRPr="00C253E4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070F74" w:rsidRPr="00C253E4">
        <w:rPr>
          <w:rFonts w:ascii="Times New Roman" w:eastAsia="Calibri" w:hAnsi="Times New Roman" w:cs="Times New Roman"/>
          <w:sz w:val="24"/>
          <w:szCs w:val="24"/>
        </w:rPr>
        <w:t xml:space="preserve">» по адресу: </w:t>
      </w:r>
      <w:hyperlink r:id="rId7" w:history="1">
        <w:r w:rsidR="00032913" w:rsidRPr="00C253E4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="00032913" w:rsidRPr="00C253E4">
          <w:rPr>
            <w:rStyle w:val="a9"/>
            <w:rFonts w:ascii="Times New Roman" w:eastAsia="Calibri" w:hAnsi="Times New Roman" w:cs="Times New Roman"/>
            <w:sz w:val="24"/>
            <w:szCs w:val="24"/>
          </w:rPr>
          <w:t>://</w:t>
        </w:r>
        <w:r w:rsidR="00032913" w:rsidRPr="00C253E4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adm</w:t>
        </w:r>
        <w:r w:rsidR="00032913" w:rsidRPr="00C253E4">
          <w:rPr>
            <w:rStyle w:val="a9"/>
            <w:rFonts w:ascii="Times New Roman" w:eastAsia="Calibri" w:hAnsi="Times New Roman" w:cs="Times New Roman"/>
            <w:sz w:val="24"/>
            <w:szCs w:val="24"/>
          </w:rPr>
          <w:t>-</w:t>
        </w:r>
        <w:r w:rsidR="00032913" w:rsidRPr="00C253E4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ustgryaznuha</w:t>
        </w:r>
        <w:r w:rsidR="00032913" w:rsidRPr="00C253E4">
          <w:rPr>
            <w:rStyle w:val="a9"/>
            <w:rFonts w:ascii="Times New Roman" w:eastAsia="Calibri" w:hAnsi="Times New Roman" w:cs="Times New Roman"/>
            <w:sz w:val="24"/>
            <w:szCs w:val="24"/>
          </w:rPr>
          <w:t>.</w:t>
        </w:r>
        <w:r w:rsidR="00032913" w:rsidRPr="00C253E4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032913" w:rsidRPr="00C253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53E4" w:rsidRPr="00C253E4" w:rsidRDefault="003C7563" w:rsidP="00070F7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6</w:t>
      </w:r>
      <w:r w:rsidR="0099753C" w:rsidRPr="00C253E4">
        <w:rPr>
          <w:rFonts w:ascii="Times New Roman" w:eastAsia="Calibri" w:hAnsi="Times New Roman" w:cs="Times New Roman"/>
          <w:sz w:val="24"/>
          <w:szCs w:val="24"/>
        </w:rPr>
        <w:t>. Контроль за исполнением  настоящего постановления оставляю за собой.</w:t>
      </w:r>
    </w:p>
    <w:tbl>
      <w:tblPr>
        <w:tblpPr w:leftFromText="180" w:rightFromText="180" w:vertAnchor="text" w:horzAnchor="margin" w:tblpY="317"/>
        <w:tblW w:w="16227" w:type="dxa"/>
        <w:tblLayout w:type="fixed"/>
        <w:tblLook w:val="04A0" w:firstRow="1" w:lastRow="0" w:firstColumn="1" w:lastColumn="0" w:noHBand="0" w:noVBand="1"/>
      </w:tblPr>
      <w:tblGrid>
        <w:gridCol w:w="9606"/>
        <w:gridCol w:w="3827"/>
        <w:gridCol w:w="2794"/>
      </w:tblGrid>
      <w:tr w:rsidR="0099753C" w:rsidRPr="00C253E4" w:rsidTr="00BD2C83">
        <w:trPr>
          <w:trHeight w:val="956"/>
        </w:trPr>
        <w:tc>
          <w:tcPr>
            <w:tcW w:w="9606" w:type="dxa"/>
            <w:hideMark/>
          </w:tcPr>
          <w:p w:rsidR="00032913" w:rsidRPr="00C253E4" w:rsidRDefault="00070F74" w:rsidP="0003291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032913" w:rsidRPr="00C253E4">
              <w:rPr>
                <w:rFonts w:ascii="Times New Roman" w:hAnsi="Times New Roman" w:cs="Times New Roman"/>
                <w:sz w:val="24"/>
                <w:szCs w:val="24"/>
              </w:rPr>
              <w:t xml:space="preserve">Усть – Грязнухинского </w:t>
            </w:r>
          </w:p>
          <w:p w:rsidR="0099753C" w:rsidRPr="00C253E4" w:rsidRDefault="00032913" w:rsidP="00032913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3E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                                                          Д.И.Виндер</w:t>
            </w:r>
          </w:p>
        </w:tc>
        <w:tc>
          <w:tcPr>
            <w:tcW w:w="3827" w:type="dxa"/>
          </w:tcPr>
          <w:p w:rsidR="0099753C" w:rsidRPr="00C253E4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99753C" w:rsidRPr="00C253E4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753C" w:rsidRPr="00C253E4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753C" w:rsidRPr="00C253E4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В.Л. Жиленков</w:t>
            </w:r>
          </w:p>
        </w:tc>
      </w:tr>
    </w:tbl>
    <w:p w:rsidR="0099753C" w:rsidRDefault="0099753C" w:rsidP="003C756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E030F3" w:rsidRDefault="00E030F3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E030F3" w:rsidRDefault="00E030F3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E030F3" w:rsidRPr="00C253E4" w:rsidRDefault="00E030F3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99753C" w:rsidRPr="00C253E4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253E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Утверждено</w:t>
      </w:r>
    </w:p>
    <w:p w:rsidR="0099753C" w:rsidRPr="00C253E4" w:rsidRDefault="0099753C" w:rsidP="009975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253E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 постановлением администрации</w:t>
      </w:r>
    </w:p>
    <w:p w:rsidR="00C253E4" w:rsidRPr="00C253E4" w:rsidRDefault="00C253E4" w:rsidP="00C253E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253E4">
        <w:rPr>
          <w:rFonts w:ascii="Times New Roman" w:hAnsi="Times New Roman" w:cs="Times New Roman"/>
          <w:sz w:val="24"/>
          <w:szCs w:val="24"/>
        </w:rPr>
        <w:t>Усть – Грязнухинского</w:t>
      </w:r>
      <w:r w:rsidRPr="00C253E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    </w:t>
      </w:r>
    </w:p>
    <w:p w:rsidR="0099753C" w:rsidRPr="00C253E4" w:rsidRDefault="00C253E4" w:rsidP="00C253E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253E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253E4" w:rsidRPr="00C253E4" w:rsidRDefault="0099753C" w:rsidP="00C253E4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253E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</w:t>
      </w:r>
    </w:p>
    <w:p w:rsidR="0099753C" w:rsidRPr="00C253E4" w:rsidRDefault="0099753C" w:rsidP="00C253E4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C253E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от «</w:t>
      </w:r>
      <w:r w:rsidR="00C253E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31</w:t>
      </w:r>
      <w:r w:rsidRPr="00C253E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» </w:t>
      </w:r>
      <w:r w:rsidR="00C253E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октября</w:t>
      </w:r>
      <w:r w:rsidRPr="00C253E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202</w:t>
      </w:r>
      <w:r w:rsidR="00C253E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4</w:t>
      </w:r>
      <w:r w:rsidRPr="00C253E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г.  № </w:t>
      </w:r>
      <w:r w:rsidR="00C253E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67</w:t>
      </w:r>
      <w:r w:rsidR="004D0B72" w:rsidRPr="00C253E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-п</w:t>
      </w:r>
    </w:p>
    <w:p w:rsidR="0099753C" w:rsidRPr="00C253E4" w:rsidRDefault="0099753C" w:rsidP="009975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E6D81"/>
          <w:sz w:val="24"/>
          <w:szCs w:val="24"/>
          <w:lang w:eastAsia="ru-RU"/>
        </w:rPr>
      </w:pPr>
    </w:p>
    <w:p w:rsidR="0099753C" w:rsidRPr="00C253E4" w:rsidRDefault="0099753C" w:rsidP="0099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6D81"/>
          <w:sz w:val="24"/>
          <w:szCs w:val="24"/>
          <w:lang w:eastAsia="ru-RU"/>
        </w:rPr>
      </w:pPr>
    </w:p>
    <w:p w:rsidR="0099753C" w:rsidRPr="00C253E4" w:rsidRDefault="0099753C" w:rsidP="0099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об учебно-консультационных пунктах по гражданской обороне и чрезвычайным ситуациям</w:t>
      </w:r>
    </w:p>
    <w:p w:rsidR="0099753C" w:rsidRPr="00C253E4" w:rsidRDefault="0099753C" w:rsidP="0099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E6D81"/>
          <w:sz w:val="24"/>
          <w:szCs w:val="24"/>
          <w:lang w:eastAsia="ru-RU"/>
        </w:rPr>
      </w:pPr>
    </w:p>
    <w:p w:rsidR="0099753C" w:rsidRPr="00C253E4" w:rsidRDefault="0099753C" w:rsidP="0099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6D8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753C" w:rsidRPr="00C253E4" w:rsidTr="00BD2C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Общие положения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Положение об учебно-консультационных пунктах по гражданской обороне и чрезвычайным ситуациям (далее - Положение) разработано в соответствии с Федеральным законом от 21.12.1994 г. N 68-ФЗ "О защите населения и территорий от чрезвычайных ситуаций природного и техногенного характера", Федеральным законом от 12.02.1998 N 28-ФЗ "О гражданской обороне", постановлением Правительства РФ от 02.11.2000 N 841 "Об утверждении Положения об организации обучения населения в области гражданской обороны", постановлением Правительства РФ от 04.09.2003 N 547 "О подготовке населения в области защиты от чрезвычайных ситуаций природного и техногенного характера". Настоящее Положение определяет порядок создания и работы учебно-консультационных пунктов по гражданской обороне и чрезвычайным ситуациям.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Учебно-консультационные пункты по гражданской обороне и чрезвычайным ситуациям (далее - УКП по ГОЧС) создаются по месту жительства людей, как правило, на базе жилищно-эксплуатационных и социальных учреждений, на предприятиях, в их структурных подразделениях, учреждениях и организациях, учебных заведениях, местах массового пребывания людей, объектах здравоохранения, в досугово-развлекательных и торговых комплексах.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УКП по ГОЧС предназначены для оперативного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Цели и задачи УКП ПО ГОЧС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Основными целями УКП по ГОЧС являются: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расширение информационно-просветительского обеспечения и улучшение подготовки населения по месту жительства по вопросам гражданской обороны и действиям при возникновении чрезвычайных ситуаций;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психологической устойчивости населения при возникновении чрезвычайных ситуаций;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чувства ответственности за личную, семейную и коллективную безопасность;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населения культуры безопасности жизнедеятельности.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Основными задачами УКП по ГОЧС являются: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разработка, накопление и доведение до населения учебно-методических материалов, справок, памяток, аудио- и видеоматериалов по обеспечению безопасности и гражданской </w:t>
            </w: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обороне, действиям при угрозе возникновения и при возникновении чрезвычайных ситуаций природного, техногенного и биолого-социального характера, а также при возникновении опасностей во время военных конфликтов или вследствие этих конфликтов;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Порядок создания и работы УКП ПО ГОЧС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УКП по ГОЧС создается на основании распоряжения администрации муниципального образования.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руководство и контроль за работой УКП по ГОЧС возлагается на Управление по делам гражданской обороны и чрезвычайным ситуациям муниципального образования.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Непосредственное руководство и обеспечение работы УКП по ГОЧС по предоставлению населению необходимой информации в области гражданской обороны, защиты от чрезвычайных ситуаций, обеспечения пожарной безопасности и безопасности людей на водных объектах возлагается на руководителя организации (учреждения).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УКП по ГОЧС назначается приказом руководителя организации (учреждения) из числа штатных сотрудников.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Работа УКП по ГОЧС организуется путем: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проведения плановых занятий, бесед;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проведения инструктажей при заселении гражданами квартир, а также бесед, проводимых в ходе проверок противопожарного состояния и по фактам пожаров в квартирах;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участия в мероприятиях по пожарной безопасности;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участия в мероприятиях, проводимых в рамках противопожарной пропаганды, которая организуется администрацией муниципального образования и осуществляется через средства массовой информации, посредством издания и распространения памяток, а также в ходе проведения собраний населения;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распространения и чтения памяток, листовок, пособий, прослушивания радиопередач и просмотра телепрограмм по тематике гражданской обороны, защите от чрезвычайных ситуаций и ПБ.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Оснащение УКП ПО ГОЧС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На входе в УКП по ГОЧС должна быть размещена вывеска "Учебно-консультационный пункт по гражданской обороне и защите от чрезвычайных ситуаций населения" с указанием времени его работы.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 Для обеспечения работы УКП по ГОЧС используется учебно-материальная база (учебно-методическая и справочная литература, плакаты, нормативные документы, технические средства обучения).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Перечень необходимой документации УКП ПО ГОЧС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распоряжение администрации муниципального образования о создании УКП по ГОЧС муниципального образования;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положение об УКП;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распорядок дня работы УКП по ГОЧС;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график дежурств по УКП по ГОЧС;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журналы учета занятий и консультаций;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 работы на год;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 руководителя организации (учреждения) об организации работы УКП по ГОЧС;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журнал персонального учета населения, закрепленного за УКП по ГОЧС;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журнал учета посещаемости мероприятий на УКП по ГОЧС.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Обязанности начальника (консультанта) УКП ПО ГОЧС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(консультант) УКП по ГОЧС: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отвечает за планирование, организацию и проведение консультаций, состояние учебно-материальной базы;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разрабатывает и ведет учетные и отчетные документы;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соответствии с расписанием проводит плановые занятия и консультации в объеме, установленном в программе подготовки неработающего населения;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осуществляет контроль самостоятельной подготовки обучаемого населения и оказывает им индивидуальную помощь;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организовывает учет учебных и наглядных пособий, технических средств обучения, литературы, их хранение и своевременное списание;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следит за содержанием помещения, соблюдением правил пожарной безопасности;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поддерживает постоянное взаимодействие по вопросам обучения населения со специалистами Управления по делам гражданской обороны и чрезвычайным ситуациям муниципального образования.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(консультант) УКП по ГОЧС подчиняется руководителю организации (учреждения), на базе которого создан УКП по ГОЧС.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753C" w:rsidRPr="00C253E4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9753C" w:rsidRDefault="0099753C" w:rsidP="0099753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D3E" w:rsidRDefault="001C6D3E" w:rsidP="0099753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D3E" w:rsidRDefault="001C6D3E" w:rsidP="0099753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D3E" w:rsidRDefault="001C6D3E" w:rsidP="0099753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D3E" w:rsidRPr="00C253E4" w:rsidRDefault="001C6D3E" w:rsidP="0099753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753C" w:rsidRPr="00C253E4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99753C" w:rsidRPr="00C2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42C" w:rsidRDefault="0040642C" w:rsidP="00070F74">
      <w:pPr>
        <w:spacing w:after="0" w:line="240" w:lineRule="auto"/>
      </w:pPr>
      <w:r>
        <w:separator/>
      </w:r>
    </w:p>
  </w:endnote>
  <w:endnote w:type="continuationSeparator" w:id="0">
    <w:p w:rsidR="0040642C" w:rsidRDefault="0040642C" w:rsidP="0007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42C" w:rsidRDefault="0040642C" w:rsidP="00070F74">
      <w:pPr>
        <w:spacing w:after="0" w:line="240" w:lineRule="auto"/>
      </w:pPr>
      <w:r>
        <w:separator/>
      </w:r>
    </w:p>
  </w:footnote>
  <w:footnote w:type="continuationSeparator" w:id="0">
    <w:p w:rsidR="0040642C" w:rsidRDefault="0040642C" w:rsidP="00070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3BD6B8B"/>
    <w:multiLevelType w:val="hybridMultilevel"/>
    <w:tmpl w:val="5A9C7C98"/>
    <w:lvl w:ilvl="0" w:tplc="F7C26B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58E2046"/>
    <w:multiLevelType w:val="hybridMultilevel"/>
    <w:tmpl w:val="7280F3D4"/>
    <w:lvl w:ilvl="0" w:tplc="A1A23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CB5AB3"/>
    <w:multiLevelType w:val="hybridMultilevel"/>
    <w:tmpl w:val="118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15"/>
    <w:rsid w:val="00032913"/>
    <w:rsid w:val="00047153"/>
    <w:rsid w:val="00070F74"/>
    <w:rsid w:val="00092033"/>
    <w:rsid w:val="001A357A"/>
    <w:rsid w:val="001C6D3E"/>
    <w:rsid w:val="001D31C5"/>
    <w:rsid w:val="0028326D"/>
    <w:rsid w:val="003C7563"/>
    <w:rsid w:val="0040642C"/>
    <w:rsid w:val="004320DD"/>
    <w:rsid w:val="004D0B72"/>
    <w:rsid w:val="00573F58"/>
    <w:rsid w:val="00581265"/>
    <w:rsid w:val="006E2FB9"/>
    <w:rsid w:val="006E479C"/>
    <w:rsid w:val="00800522"/>
    <w:rsid w:val="00813B8D"/>
    <w:rsid w:val="0086365C"/>
    <w:rsid w:val="0099753C"/>
    <w:rsid w:val="009A139B"/>
    <w:rsid w:val="009D0FBA"/>
    <w:rsid w:val="009D1E39"/>
    <w:rsid w:val="00A7584C"/>
    <w:rsid w:val="00B2362C"/>
    <w:rsid w:val="00BD2C83"/>
    <w:rsid w:val="00BD392B"/>
    <w:rsid w:val="00C1455E"/>
    <w:rsid w:val="00C253E4"/>
    <w:rsid w:val="00CB2A5A"/>
    <w:rsid w:val="00E030F3"/>
    <w:rsid w:val="00F1744C"/>
    <w:rsid w:val="00F8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FA237-9648-4701-8299-D5A57B16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F74"/>
  </w:style>
  <w:style w:type="paragraph" w:styleId="a6">
    <w:name w:val="footer"/>
    <w:basedOn w:val="a"/>
    <w:link w:val="a7"/>
    <w:uiPriority w:val="99"/>
    <w:unhideWhenUsed/>
    <w:rsid w:val="000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F74"/>
  </w:style>
  <w:style w:type="table" w:styleId="a8">
    <w:name w:val="Table Grid"/>
    <w:basedOn w:val="a1"/>
    <w:uiPriority w:val="39"/>
    <w:rsid w:val="0003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32913"/>
    <w:rPr>
      <w:color w:val="0000FF"/>
      <w:u w:val="single"/>
    </w:rPr>
  </w:style>
  <w:style w:type="paragraph" w:customStyle="1" w:styleId="ConsPlusTitle">
    <w:name w:val="ConsPlusTitle"/>
    <w:rsid w:val="00C253E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ustgryaznuh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10</cp:revision>
  <dcterms:created xsi:type="dcterms:W3CDTF">2024-10-31T06:59:00Z</dcterms:created>
  <dcterms:modified xsi:type="dcterms:W3CDTF">2024-11-01T05:55:00Z</dcterms:modified>
</cp:coreProperties>
</file>