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4B" w:rsidRDefault="00A0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FC604B" w:rsidRDefault="00A070D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УСТЬ-ГРЯЗНУХИНСКОГО СЕЛЬСКОГО ПОСЕЛЕНИЯ</w:t>
      </w:r>
    </w:p>
    <w:p w:rsidR="00FC604B" w:rsidRDefault="00A0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FC604B" w:rsidRDefault="00A0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FC604B" w:rsidRDefault="00FC6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4B" w:rsidRDefault="00A0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C604B" w:rsidRDefault="00FC6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4B" w:rsidRDefault="00A070DE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от  07.02.2020</w:t>
      </w:r>
      <w:proofErr w:type="gramEnd"/>
      <w:r>
        <w:rPr>
          <w:rFonts w:ascii="Times New Roman" w:hAnsi="Times New Roman"/>
          <w:sz w:val="28"/>
          <w:szCs w:val="28"/>
        </w:rPr>
        <w:t xml:space="preserve"> г № 19-п </w:t>
      </w:r>
    </w:p>
    <w:p w:rsidR="00FC604B" w:rsidRDefault="00FC6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FC604B">
        <w:tc>
          <w:tcPr>
            <w:tcW w:w="5210" w:type="dxa"/>
            <w:shd w:val="clear" w:color="auto" w:fill="auto"/>
          </w:tcPr>
          <w:p w:rsidR="00FC604B" w:rsidRDefault="00A070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01.08.2016г № 80-п «О возложении полномочий по определению поставщиков (подрядчиков, исполнителей) для муниципальных заказчиков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0" w:type="dxa"/>
            <w:shd w:val="clear" w:color="auto" w:fill="auto"/>
          </w:tcPr>
          <w:p w:rsidR="00FC604B" w:rsidRDefault="00FC6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04B" w:rsidRDefault="00FC60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04B" w:rsidRDefault="00A070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со статьей 2</w:t>
        </w:r>
      </w:hyperlink>
      <w:r>
        <w:rPr>
          <w:rFonts w:ascii="Times New Roman" w:hAnsi="Times New Roman" w:cs="Times New Roman"/>
          <w:sz w:val="28"/>
          <w:szCs w:val="28"/>
        </w:rPr>
        <w:t>4 Федерального закона от 05.04.2013 № 44-ФЗ "О контрактной системе в сфере закупок товаров, работ, услуг для обеспечения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нужд"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C604B" w:rsidRDefault="00A070D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01.08.2016г № 80-п «О возложении полномочий по определению поставщиков (подрядчиков, исполнителей) для муниципаль</w:t>
      </w:r>
      <w:r>
        <w:rPr>
          <w:rFonts w:ascii="Times New Roman" w:hAnsi="Times New Roman"/>
          <w:sz w:val="28"/>
          <w:szCs w:val="28"/>
        </w:rPr>
        <w:t xml:space="preserve">ных заказчиков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постановление) изменение, изложив абзац первый пункта 2 в следующей редакции:</w:t>
      </w:r>
    </w:p>
    <w:p w:rsidR="00FC604B" w:rsidRDefault="00A070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</w:t>
      </w:r>
      <w:r>
        <w:rPr>
          <w:rFonts w:ascii="Times New Roman" w:hAnsi="Times New Roman" w:cs="Times New Roman"/>
          <w:sz w:val="28"/>
          <w:szCs w:val="28"/>
        </w:rPr>
        <w:t>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</w:t>
      </w:r>
      <w:r>
        <w:rPr>
          <w:rFonts w:ascii="Times New Roman" w:hAnsi="Times New Roman" w:cs="Times New Roman"/>
          <w:sz w:val="28"/>
          <w:szCs w:val="28"/>
        </w:rPr>
        <w:t>сов котировок в электронной форме, запросов предложений в электронной форме:".</w:t>
      </w:r>
    </w:p>
    <w:p w:rsidR="00FC604B" w:rsidRDefault="00A070D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Внести в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и муниципальных заказчиков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вышеуказанным постановлением, следующие изменения: 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</w:t>
      </w:r>
      <w:r>
        <w:rPr>
          <w:rFonts w:ascii="Times New Roman" w:hAnsi="Times New Roman"/>
          <w:sz w:val="28"/>
          <w:szCs w:val="28"/>
        </w:rPr>
        <w:t>тронной форме (далее – запросы котировок),";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пункте 4 после слова "аукционов" дополнить словами ", запросов котировок";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 в пункте 6 после слова </w:t>
      </w:r>
      <w:bookmarkStart w:id="1" w:name="_Hlk30595112"/>
      <w:r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аукционов," дополнить словами "запроса котировок,";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 "документацию об аукционе," дополнить словами "извещение о проведении запроса котировок,";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документация об аукционе," дополни</w:t>
      </w:r>
      <w:r>
        <w:rPr>
          <w:rFonts w:ascii="Times New Roman" w:hAnsi="Times New Roman"/>
          <w:sz w:val="28"/>
          <w:szCs w:val="28"/>
        </w:rPr>
        <w:t>ть словами "извещение о проведении запроса котировок,";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13 изложить в следующей редакции: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</w:t>
      </w:r>
      <w:r>
        <w:rPr>
          <w:rFonts w:ascii="Times New Roman" w:hAnsi="Times New Roman"/>
          <w:sz w:val="28"/>
          <w:szCs w:val="28"/>
        </w:rPr>
        <w:t>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</w:t>
      </w:r>
      <w:r>
        <w:rPr>
          <w:rFonts w:ascii="Times New Roman" w:hAnsi="Times New Roman"/>
          <w:sz w:val="28"/>
          <w:szCs w:val="28"/>
        </w:rPr>
        <w:t>иями Федерального закона о контрактной системе.";</w:t>
      </w:r>
    </w:p>
    <w:p w:rsidR="00FC604B" w:rsidRDefault="00A07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15 после слов "или аукциона," дополнить словами "или запроса котировок,".</w:t>
      </w:r>
    </w:p>
    <w:p w:rsidR="00FC604B" w:rsidRDefault="00A070D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июля 2020 года и подлежит  официальному опубликованию (обнародованию) и р</w:t>
      </w:r>
      <w:r>
        <w:rPr>
          <w:rFonts w:ascii="Times New Roman" w:hAnsi="Times New Roman"/>
          <w:sz w:val="28"/>
          <w:szCs w:val="28"/>
        </w:rPr>
        <w:t xml:space="preserve">азмещению в сети Интернет на официальном сайте  </w:t>
      </w:r>
      <w:hyperlink r:id="rId6">
        <w:r>
          <w:rPr>
            <w:rStyle w:val="-"/>
            <w:rFonts w:ascii="Times New Roman" w:hAnsi="Times New Roman"/>
            <w:sz w:val="26"/>
            <w:szCs w:val="26"/>
            <w:lang w:val="en-US"/>
          </w:rPr>
          <w:t>http</w:t>
        </w:r>
        <w:r>
          <w:rPr>
            <w:rStyle w:val="-"/>
            <w:rFonts w:ascii="Times New Roman" w:hAnsi="Times New Roman"/>
            <w:sz w:val="26"/>
            <w:szCs w:val="26"/>
          </w:rPr>
          <w:t>://</w:t>
        </w:r>
        <w:proofErr w:type="spellStart"/>
        <w:r>
          <w:rPr>
            <w:rStyle w:val="-"/>
            <w:rFonts w:ascii="Times New Roman" w:hAnsi="Times New Roman"/>
            <w:sz w:val="26"/>
            <w:szCs w:val="26"/>
            <w:lang w:val="en-US"/>
          </w:rPr>
          <w:t>kamyshinskij</w:t>
        </w:r>
        <w:proofErr w:type="spellEnd"/>
        <w:r>
          <w:rPr>
            <w:rStyle w:val="-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/>
            <w:sz w:val="26"/>
            <w:szCs w:val="26"/>
            <w:lang w:val="en-US"/>
          </w:rPr>
          <w:t>volgograd</w:t>
        </w:r>
        <w:proofErr w:type="spellEnd"/>
        <w:r>
          <w:rPr>
            <w:rStyle w:val="-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-"/>
            <w:rFonts w:ascii="Times New Roman" w:hAnsi="Times New Roman"/>
            <w:sz w:val="26"/>
            <w:szCs w:val="26"/>
          </w:rPr>
          <w:t>/</w:t>
        </w:r>
        <w:r>
          <w:rPr>
            <w:rStyle w:val="-"/>
            <w:rFonts w:ascii="Times New Roman" w:hAnsi="Times New Roman"/>
            <w:sz w:val="26"/>
            <w:szCs w:val="26"/>
            <w:lang w:val="en-US"/>
          </w:rPr>
          <w:t>folder</w:t>
        </w:r>
        <w:r>
          <w:rPr>
            <w:rStyle w:val="-"/>
            <w:rFonts w:ascii="Times New Roman" w:hAnsi="Times New Roman"/>
            <w:sz w:val="26"/>
            <w:szCs w:val="26"/>
          </w:rPr>
          <w:t>_16/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C604B" w:rsidRDefault="00FC604B">
      <w:pPr>
        <w:rPr>
          <w:rFonts w:ascii="Times New Roman" w:hAnsi="Times New Roman"/>
          <w:sz w:val="28"/>
          <w:szCs w:val="28"/>
        </w:rPr>
      </w:pPr>
    </w:p>
    <w:p w:rsidR="00FC604B" w:rsidRDefault="00FC604B">
      <w:pPr>
        <w:rPr>
          <w:rFonts w:ascii="Times New Roman" w:hAnsi="Times New Roman"/>
          <w:sz w:val="28"/>
          <w:szCs w:val="28"/>
        </w:rPr>
      </w:pPr>
    </w:p>
    <w:p w:rsidR="00FC604B" w:rsidRDefault="00A070DE"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FC604B" w:rsidRDefault="00A070DE"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И.Ф.Караульщикова</w:t>
      </w:r>
      <w:proofErr w:type="spellEnd"/>
    </w:p>
    <w:p w:rsidR="00FC604B" w:rsidRDefault="00FC60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04B" w:rsidRDefault="00FC60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04B" w:rsidRDefault="00FC60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04B" w:rsidRDefault="00A070DE">
      <w:pPr>
        <w:spacing w:after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FC604B">
      <w:pgSz w:w="11906" w:h="16838"/>
      <w:pgMar w:top="851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4B"/>
    <w:rsid w:val="00A070DE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7EC5-B0E0-4669-A577-EB43F50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256DA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256DA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7A384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256DA"/>
    <w:rPr>
      <w:rFonts w:ascii="Arial" w:hAnsi="Arial" w:cs="Arial"/>
      <w:color w:val="00000A"/>
      <w:sz w:val="22"/>
      <w:lang w:eastAsia="en-US"/>
    </w:rPr>
  </w:style>
  <w:style w:type="paragraph" w:styleId="ab">
    <w:name w:val="header"/>
    <w:basedOn w:val="a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Максим Слоква</cp:lastModifiedBy>
  <cp:revision>2</cp:revision>
  <cp:lastPrinted>2020-02-10T11:42:00Z</cp:lastPrinted>
  <dcterms:created xsi:type="dcterms:W3CDTF">2020-02-18T05:43:00Z</dcterms:created>
  <dcterms:modified xsi:type="dcterms:W3CDTF">2020-02-18T05:43:00Z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