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AA" w:rsidRDefault="00D87147">
      <w:pPr>
        <w:widowControl/>
        <w:jc w:val="center"/>
      </w:pPr>
      <w:bookmarkStart w:id="0" w:name="_GoBack"/>
      <w:bookmarkEnd w:id="0"/>
      <w:r>
        <w:rPr>
          <w:bCs/>
          <w:szCs w:val="28"/>
        </w:rPr>
        <w:t>Усть-Грязнухинский сельский Совет</w:t>
      </w:r>
    </w:p>
    <w:p w:rsidR="007E53AA" w:rsidRDefault="00D87147">
      <w:pPr>
        <w:widowControl/>
        <w:jc w:val="center"/>
        <w:rPr>
          <w:bCs/>
          <w:szCs w:val="28"/>
        </w:rPr>
      </w:pPr>
      <w:r>
        <w:rPr>
          <w:bCs/>
          <w:szCs w:val="28"/>
        </w:rPr>
        <w:t xml:space="preserve">Камышинского муниципального района </w:t>
      </w:r>
    </w:p>
    <w:p w:rsidR="007E53AA" w:rsidRDefault="00D87147">
      <w:pPr>
        <w:widowControl/>
        <w:jc w:val="center"/>
        <w:rPr>
          <w:rFonts w:cs="Arial"/>
          <w:bCs/>
          <w:i/>
          <w:szCs w:val="28"/>
          <w:lang w:eastAsia="en-US"/>
        </w:rPr>
      </w:pPr>
      <w:r>
        <w:rPr>
          <w:bCs/>
          <w:szCs w:val="28"/>
        </w:rPr>
        <w:t>Волгоградской области</w:t>
      </w:r>
    </w:p>
    <w:p w:rsidR="007E53AA" w:rsidRDefault="007E53AA">
      <w:pPr>
        <w:widowControl/>
        <w:jc w:val="center"/>
        <w:rPr>
          <w:rFonts w:cs="Arial"/>
          <w:bCs/>
          <w:sz w:val="24"/>
          <w:szCs w:val="16"/>
          <w:lang w:eastAsia="en-US"/>
        </w:rPr>
      </w:pPr>
    </w:p>
    <w:p w:rsidR="007E53AA" w:rsidRDefault="00D87147">
      <w:pPr>
        <w:widowControl/>
        <w:jc w:val="center"/>
        <w:rPr>
          <w:rFonts w:cs="Arial"/>
          <w:bCs/>
          <w:sz w:val="24"/>
          <w:szCs w:val="16"/>
          <w:lang w:eastAsia="en-US"/>
        </w:rPr>
      </w:pPr>
      <w:r>
        <w:rPr>
          <w:rFonts w:cs="Arial"/>
          <w:bCs/>
          <w:sz w:val="24"/>
          <w:szCs w:val="16"/>
          <w:lang w:eastAsia="en-US"/>
        </w:rPr>
        <w:t>РЕШЕНИЕ</w:t>
      </w:r>
    </w:p>
    <w:p w:rsidR="007E53AA" w:rsidRDefault="007E53AA">
      <w:pPr>
        <w:widowControl/>
        <w:jc w:val="center"/>
        <w:rPr>
          <w:rFonts w:cs="Arial"/>
          <w:bCs/>
          <w:sz w:val="24"/>
          <w:szCs w:val="16"/>
          <w:lang w:eastAsia="en-US"/>
        </w:rPr>
      </w:pPr>
    </w:p>
    <w:p w:rsidR="007E53AA" w:rsidRDefault="00D87147">
      <w:pPr>
        <w:widowControl/>
        <w:jc w:val="center"/>
      </w:pPr>
      <w:r>
        <w:rPr>
          <w:rFonts w:cs="Arial"/>
          <w:bCs/>
          <w:sz w:val="24"/>
          <w:szCs w:val="16"/>
          <w:lang w:eastAsia="en-US"/>
        </w:rPr>
        <w:t>от 05.02.2020 года  № 4</w:t>
      </w:r>
    </w:p>
    <w:p w:rsidR="007E53AA" w:rsidRDefault="007E53AA">
      <w:pPr>
        <w:jc w:val="center"/>
        <w:rPr>
          <w:sz w:val="22"/>
          <w:szCs w:val="22"/>
        </w:rPr>
      </w:pPr>
    </w:p>
    <w:p w:rsidR="007E53AA" w:rsidRDefault="007E53AA">
      <w:pPr>
        <w:pStyle w:val="1"/>
        <w:spacing w:line="240" w:lineRule="auto"/>
        <w:jc w:val="center"/>
        <w:rPr>
          <w:i/>
          <w:szCs w:val="28"/>
        </w:rPr>
      </w:pPr>
    </w:p>
    <w:tbl>
      <w:tblPr>
        <w:tblStyle w:val="af7"/>
        <w:tblW w:w="10420" w:type="dxa"/>
        <w:tblLook w:val="04A0" w:firstRow="1" w:lastRow="0" w:firstColumn="1" w:lastColumn="0" w:noHBand="0" w:noVBand="1"/>
      </w:tblPr>
      <w:tblGrid>
        <w:gridCol w:w="5211"/>
        <w:gridCol w:w="5209"/>
      </w:tblGrid>
      <w:tr w:rsidR="007E53A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3AA" w:rsidRDefault="00D87147">
            <w:pPr>
              <w:outlineLvl w:val="0"/>
              <w:rPr>
                <w:i/>
                <w:szCs w:val="32"/>
              </w:rPr>
            </w:pPr>
            <w:r>
              <w:rPr>
                <w:szCs w:val="32"/>
              </w:rPr>
              <w:t xml:space="preserve">Об  утверждении   Положения о порядке и условиях  предоставления иных межбюджетных трансфертов  из   бюджета сельского </w:t>
            </w:r>
            <w:r>
              <w:rPr>
                <w:szCs w:val="32"/>
              </w:rPr>
              <w:t>поселения бюджету муниципального района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3AA" w:rsidRDefault="007E53AA">
            <w:pPr>
              <w:outlineLvl w:val="0"/>
              <w:rPr>
                <w:b/>
                <w:szCs w:val="32"/>
              </w:rPr>
            </w:pPr>
          </w:p>
        </w:tc>
      </w:tr>
    </w:tbl>
    <w:p w:rsidR="007E53AA" w:rsidRDefault="007E53AA">
      <w:pPr>
        <w:outlineLvl w:val="0"/>
        <w:rPr>
          <w:b/>
          <w:szCs w:val="32"/>
        </w:rPr>
      </w:pPr>
    </w:p>
    <w:p w:rsidR="007E53AA" w:rsidRDefault="00D87147">
      <w:pPr>
        <w:ind w:firstLine="709"/>
      </w:pPr>
      <w:r>
        <w:t xml:space="preserve">В соответствии со </w:t>
      </w:r>
      <w:hyperlink r:id="rId8" w:tgtFrame="&quot;Бюджетный кодекс Российской Федерации">
        <w:r>
          <w:rPr>
            <w:rStyle w:val="-"/>
          </w:rPr>
          <w:t>статьями 9</w:t>
        </w:r>
      </w:hyperlink>
      <w:r>
        <w:t xml:space="preserve"> и 142.5 Бюджетного кодекса Российской Федерации, частью 4 ста</w:t>
      </w:r>
      <w:r>
        <w:t>тьи 65 Федерального закона от 6 октября 2003 г. № 131-ФЗ                «Об общих принципах организации местного самоуправления в Российской   Федерации», Уставом  Усть-Грязнухинского сельского поселения, Усть-Грязнухинский сельский Совет</w:t>
      </w:r>
    </w:p>
    <w:p w:rsidR="007E53AA" w:rsidRDefault="00D87147">
      <w:pPr>
        <w:jc w:val="center"/>
      </w:pPr>
      <w:r>
        <w:t>РЕШИЛ:</w:t>
      </w:r>
    </w:p>
    <w:p w:rsidR="007E53AA" w:rsidRDefault="007E53AA"/>
    <w:p w:rsidR="007E53AA" w:rsidRDefault="00D87147">
      <w:pPr>
        <w:ind w:firstLine="709"/>
      </w:pPr>
      <w:r>
        <w:t>1. Утверд</w:t>
      </w:r>
      <w:r>
        <w:t>ить  прилагаемое  Положение о  порядке  и условиях  предоставления иных межбюджетных трансфертов из бюджета Усть-Грязнухинского сельского поселения (Далее – сельское поселение)  бюджету Камышинского муниципального района Волгоградской области (Далее – муни</w:t>
      </w:r>
      <w:r>
        <w:t>ципальный район).</w:t>
      </w:r>
    </w:p>
    <w:p w:rsidR="007E53AA" w:rsidRDefault="00D87147">
      <w:pPr>
        <w:ind w:firstLine="709"/>
      </w:pPr>
      <w:r>
        <w:t>2.  Настоящее Решение подлежит официальному обнародованию в установленном порядке.</w:t>
      </w:r>
    </w:p>
    <w:p w:rsidR="007E53AA" w:rsidRDefault="00D87147">
      <w:pPr>
        <w:ind w:firstLine="709"/>
      </w:pPr>
      <w:r>
        <w:t>3. Настоящее Решение вступает в силу с момента  официального обнародования.</w:t>
      </w:r>
    </w:p>
    <w:p w:rsidR="007E53AA" w:rsidRDefault="007E53AA">
      <w:pPr>
        <w:ind w:firstLine="709"/>
      </w:pPr>
    </w:p>
    <w:p w:rsidR="007E53AA" w:rsidRDefault="00D87147">
      <w:r>
        <w:t>Глава Усть-Грязнухинского</w:t>
      </w:r>
    </w:p>
    <w:p w:rsidR="007E53AA" w:rsidRDefault="00D87147">
      <w:r>
        <w:t>сельского поселения                                                                       И.Ф.Караульщикова</w:t>
      </w:r>
    </w:p>
    <w:tbl>
      <w:tblPr>
        <w:tblStyle w:val="af7"/>
        <w:tblW w:w="5917" w:type="dxa"/>
        <w:jc w:val="right"/>
        <w:tblLook w:val="04A0" w:firstRow="1" w:lastRow="0" w:firstColumn="1" w:lastColumn="0" w:noHBand="0" w:noVBand="1"/>
      </w:tblPr>
      <w:tblGrid>
        <w:gridCol w:w="5917"/>
      </w:tblGrid>
      <w:tr w:rsidR="007E53AA">
        <w:trPr>
          <w:jc w:val="right"/>
        </w:trPr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3AA" w:rsidRDefault="007E53AA">
            <w:pPr>
              <w:jc w:val="center"/>
            </w:pPr>
          </w:p>
          <w:p w:rsidR="007E53AA" w:rsidRDefault="007E53AA">
            <w:pPr>
              <w:jc w:val="center"/>
            </w:pPr>
          </w:p>
          <w:p w:rsidR="007E53AA" w:rsidRDefault="007E53AA">
            <w:pPr>
              <w:jc w:val="center"/>
            </w:pPr>
          </w:p>
          <w:p w:rsidR="007E53AA" w:rsidRDefault="007E53AA">
            <w:pPr>
              <w:jc w:val="center"/>
            </w:pPr>
          </w:p>
          <w:p w:rsidR="007E53AA" w:rsidRDefault="007E53AA">
            <w:pPr>
              <w:jc w:val="center"/>
            </w:pPr>
          </w:p>
          <w:p w:rsidR="007E53AA" w:rsidRDefault="007E53AA">
            <w:pPr>
              <w:jc w:val="center"/>
            </w:pPr>
          </w:p>
          <w:p w:rsidR="007E53AA" w:rsidRDefault="007E53AA">
            <w:pPr>
              <w:jc w:val="center"/>
            </w:pPr>
          </w:p>
          <w:p w:rsidR="007E53AA" w:rsidRDefault="007E53AA">
            <w:pPr>
              <w:jc w:val="center"/>
            </w:pPr>
          </w:p>
          <w:p w:rsidR="007E53AA" w:rsidRDefault="007E53AA">
            <w:pPr>
              <w:jc w:val="center"/>
            </w:pPr>
          </w:p>
          <w:p w:rsidR="007E53AA" w:rsidRDefault="007E53AA">
            <w:pPr>
              <w:jc w:val="center"/>
            </w:pPr>
          </w:p>
          <w:p w:rsidR="007E53AA" w:rsidRDefault="007E53AA">
            <w:pPr>
              <w:jc w:val="center"/>
            </w:pPr>
          </w:p>
          <w:p w:rsidR="007E53AA" w:rsidRDefault="007E53AA">
            <w:pPr>
              <w:jc w:val="center"/>
            </w:pPr>
          </w:p>
          <w:p w:rsidR="007E53AA" w:rsidRDefault="007E53AA">
            <w:pPr>
              <w:jc w:val="center"/>
            </w:pPr>
          </w:p>
          <w:p w:rsidR="007E53AA" w:rsidRDefault="007E53AA">
            <w:pPr>
              <w:jc w:val="center"/>
            </w:pPr>
          </w:p>
          <w:p w:rsidR="007E53AA" w:rsidRDefault="007E53AA"/>
          <w:p w:rsidR="007E53AA" w:rsidRDefault="00D87147">
            <w:pPr>
              <w:jc w:val="right"/>
            </w:pPr>
            <w:r>
              <w:t>Приложение</w:t>
            </w:r>
          </w:p>
          <w:p w:rsidR="007E53AA" w:rsidRDefault="00D87147">
            <w:pPr>
              <w:jc w:val="right"/>
            </w:pPr>
            <w:r>
              <w:t xml:space="preserve">к  решению Усть-Грязнухинского </w:t>
            </w:r>
          </w:p>
          <w:p w:rsidR="007E53AA" w:rsidRDefault="00D87147">
            <w:pPr>
              <w:jc w:val="right"/>
            </w:pPr>
            <w:r>
              <w:t xml:space="preserve">сельского Совета </w:t>
            </w:r>
          </w:p>
          <w:p w:rsidR="007E53AA" w:rsidRDefault="00D87147">
            <w:pPr>
              <w:jc w:val="right"/>
            </w:pPr>
            <w:r>
              <w:t>от 05.02.2020 года     №  4</w:t>
            </w:r>
          </w:p>
        </w:tc>
      </w:tr>
    </w:tbl>
    <w:p w:rsidR="007E53AA" w:rsidRDefault="007E53AA">
      <w:pPr>
        <w:rPr>
          <w:sz w:val="22"/>
        </w:rPr>
      </w:pPr>
    </w:p>
    <w:p w:rsidR="007E53AA" w:rsidRDefault="007E53AA">
      <w:pPr>
        <w:jc w:val="center"/>
        <w:rPr>
          <w:b/>
        </w:rPr>
      </w:pPr>
    </w:p>
    <w:p w:rsidR="007E53AA" w:rsidRDefault="00D87147">
      <w:pPr>
        <w:jc w:val="center"/>
      </w:pPr>
      <w:r>
        <w:rPr>
          <w:b/>
        </w:rPr>
        <w:t xml:space="preserve">          </w:t>
      </w:r>
      <w:r>
        <w:t>Положение</w:t>
      </w:r>
    </w:p>
    <w:p w:rsidR="007E53AA" w:rsidRDefault="00D87147">
      <w:pPr>
        <w:jc w:val="center"/>
        <w:rPr>
          <w:i/>
          <w:szCs w:val="32"/>
        </w:rPr>
      </w:pPr>
      <w:r>
        <w:t xml:space="preserve">  о  порядке  и </w:t>
      </w:r>
      <w:r>
        <w:t>условиях п</w:t>
      </w:r>
      <w:r>
        <w:rPr>
          <w:szCs w:val="32"/>
        </w:rPr>
        <w:t>редоставления   иных  межбюджетных  трансфертов   из   бюджета сельского поселения бюджету муниципального района</w:t>
      </w:r>
    </w:p>
    <w:p w:rsidR="007E53AA" w:rsidRDefault="007E53AA">
      <w:pPr>
        <w:jc w:val="center"/>
        <w:rPr>
          <w:i/>
        </w:rPr>
      </w:pPr>
    </w:p>
    <w:p w:rsidR="007E53AA" w:rsidRDefault="007E53AA">
      <w:pPr>
        <w:tabs>
          <w:tab w:val="left" w:pos="1134"/>
        </w:tabs>
        <w:ind w:firstLine="709"/>
        <w:jc w:val="center"/>
        <w:outlineLvl w:val="1"/>
        <w:rPr>
          <w:b/>
          <w:szCs w:val="28"/>
        </w:rPr>
      </w:pPr>
    </w:p>
    <w:p w:rsidR="007E53AA" w:rsidRDefault="00D87147">
      <w:pPr>
        <w:tabs>
          <w:tab w:val="left" w:pos="1134"/>
        </w:tabs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7E53AA" w:rsidRDefault="007E53AA">
      <w:pPr>
        <w:tabs>
          <w:tab w:val="left" w:pos="1134"/>
        </w:tabs>
        <w:ind w:firstLine="709"/>
        <w:jc w:val="center"/>
        <w:rPr>
          <w:szCs w:val="28"/>
        </w:rPr>
      </w:pPr>
    </w:p>
    <w:p w:rsidR="007E53AA" w:rsidRDefault="00D87147">
      <w:pPr>
        <w:tabs>
          <w:tab w:val="left" w:pos="1134"/>
        </w:tabs>
        <w:ind w:firstLine="709"/>
      </w:pPr>
      <w:r>
        <w:rPr>
          <w:szCs w:val="28"/>
        </w:rPr>
        <w:t xml:space="preserve">Настоящим Положением, принятым в </w:t>
      </w:r>
      <w:r>
        <w:rPr>
          <w:rFonts w:cs="Arial"/>
        </w:rPr>
        <w:t xml:space="preserve">соответствии  </w:t>
      </w:r>
      <w:r>
        <w:t xml:space="preserve">со </w:t>
      </w:r>
      <w:hyperlink r:id="rId9" w:tgtFrame="&quot;Бюджетный кодекс Российской Федерации">
        <w:r>
          <w:rPr>
            <w:rStyle w:val="-"/>
          </w:rPr>
          <w:t>статьями 9</w:t>
        </w:r>
      </w:hyperlink>
      <w:r>
        <w:t xml:space="preserve"> и 142.5 Бюджетного кодекса Российской Федерации, частью 4 статьи  65 Федерального закона от 6 октября 2003 г.  № 131-ФЗ  «Об</w:t>
      </w:r>
      <w:r>
        <w:t xml:space="preserve"> общих принципах организации местного самоуправления в Российской   Федерации», Уставом  сельского поселения, </w:t>
      </w:r>
      <w:r>
        <w:rPr>
          <w:rFonts w:cs="Arial"/>
        </w:rPr>
        <w:t xml:space="preserve">устанавливается порядок и условия предоставления иных межбюджетных трансфертов   из   бюджета </w:t>
      </w:r>
      <w:r>
        <w:rPr>
          <w:rFonts w:cs="Arial"/>
          <w:bCs/>
          <w:lang w:eastAsia="ar-SA"/>
        </w:rPr>
        <w:t xml:space="preserve">сельского поселения </w:t>
      </w:r>
      <w:r>
        <w:rPr>
          <w:rFonts w:cs="Arial"/>
        </w:rPr>
        <w:t>бюджету муниципального района.</w:t>
      </w:r>
    </w:p>
    <w:p w:rsidR="007E53AA" w:rsidRDefault="007E53AA">
      <w:pPr>
        <w:tabs>
          <w:tab w:val="left" w:pos="1134"/>
          <w:tab w:val="left" w:pos="1276"/>
        </w:tabs>
        <w:ind w:firstLine="709"/>
        <w:jc w:val="center"/>
        <w:rPr>
          <w:szCs w:val="28"/>
        </w:rPr>
      </w:pPr>
    </w:p>
    <w:p w:rsidR="007E53AA" w:rsidRDefault="00D87147">
      <w:pPr>
        <w:jc w:val="center"/>
        <w:rPr>
          <w:rFonts w:cs="Arial"/>
          <w:b/>
        </w:rPr>
      </w:pPr>
      <w:r>
        <w:rPr>
          <w:rFonts w:cs="Arial"/>
          <w:b/>
        </w:rPr>
        <w:t xml:space="preserve">2. Порядок и условия  </w:t>
      </w:r>
    </w:p>
    <w:p w:rsidR="007E53AA" w:rsidRDefault="00D87147">
      <w:pPr>
        <w:jc w:val="center"/>
        <w:rPr>
          <w:rFonts w:cs="Arial"/>
          <w:b/>
        </w:rPr>
      </w:pPr>
      <w:r>
        <w:rPr>
          <w:rFonts w:cs="Arial"/>
          <w:b/>
        </w:rPr>
        <w:t>предоставления иных межбюджетных трансфертов</w:t>
      </w:r>
    </w:p>
    <w:p w:rsidR="007E53AA" w:rsidRDefault="007E53AA">
      <w:pPr>
        <w:jc w:val="center"/>
        <w:rPr>
          <w:rFonts w:cs="Arial"/>
          <w:b/>
        </w:rPr>
      </w:pPr>
    </w:p>
    <w:p w:rsidR="007E53AA" w:rsidRDefault="00D87147">
      <w:pPr>
        <w:tabs>
          <w:tab w:val="left" w:pos="1134"/>
          <w:tab w:val="left" w:pos="1276"/>
        </w:tabs>
        <w:ind w:firstLine="709"/>
        <w:rPr>
          <w:rFonts w:cs="Arial"/>
          <w:i/>
        </w:rPr>
      </w:pPr>
      <w:r>
        <w:rPr>
          <w:rFonts w:cs="Arial"/>
        </w:rPr>
        <w:t xml:space="preserve">2.1. </w:t>
      </w:r>
      <w:r>
        <w:rPr>
          <w:szCs w:val="28"/>
        </w:rPr>
        <w:t>Целью  предоставления иных   межбюджетных трансфертов    из бюджета сельского поселения бюджету муниципального района является финансовое обеспечение переданных органами местного сам</w:t>
      </w:r>
      <w:r>
        <w:rPr>
          <w:szCs w:val="28"/>
        </w:rPr>
        <w:t xml:space="preserve">оуправления сельского поселения органам местного самоуправления муниципального района </w:t>
      </w:r>
      <w:r>
        <w:rPr>
          <w:rFonts w:eastAsiaTheme="minorHAnsi"/>
          <w:iCs/>
          <w:szCs w:val="28"/>
          <w:lang w:eastAsia="en-US"/>
        </w:rPr>
        <w:t>полномочий по решению вопросов местного значения сельского поселения, установленных в соответствии с Федеральным законом от 6 октября 2003 г. № 131-ФЗ «Об общих принципах</w:t>
      </w:r>
      <w:r>
        <w:rPr>
          <w:rFonts w:eastAsiaTheme="minorHAnsi"/>
          <w:iCs/>
          <w:szCs w:val="28"/>
          <w:lang w:eastAsia="en-US"/>
        </w:rPr>
        <w:t xml:space="preserve"> местного самоуправления в Российской Федерации», законами Волгоградской области, в соответствии с заключаемыми соглашениями; иные случаи, установленные </w:t>
      </w:r>
      <w:r>
        <w:rPr>
          <w:rFonts w:cs="Arial"/>
        </w:rPr>
        <w:t>бюджетным законодательством Российской Федерации, и (или) муниципальными правовыми актами сельского пос</w:t>
      </w:r>
      <w:r>
        <w:rPr>
          <w:rFonts w:cs="Arial"/>
        </w:rPr>
        <w:t>еления.</w:t>
      </w:r>
    </w:p>
    <w:p w:rsidR="007E53AA" w:rsidRDefault="00D87147">
      <w:pPr>
        <w:ind w:firstLine="709"/>
        <w:rPr>
          <w:rFonts w:cs="Arial"/>
        </w:rPr>
      </w:pPr>
      <w:r>
        <w:rPr>
          <w:rFonts w:cs="Arial"/>
        </w:rPr>
        <w:t>2.2. Предоставление иных межбюджетных трансфертов из бюджета сельского поселения бюджету муниципального района осуществляется за счет доходов бюджета сельского поселения.</w:t>
      </w:r>
    </w:p>
    <w:p w:rsidR="007E53AA" w:rsidRDefault="00D87147">
      <w:pPr>
        <w:pStyle w:val="af4"/>
        <w:ind w:left="0" w:firstLine="709"/>
        <w:rPr>
          <w:szCs w:val="28"/>
        </w:rPr>
      </w:pPr>
      <w:r>
        <w:rPr>
          <w:szCs w:val="28"/>
        </w:rPr>
        <w:t xml:space="preserve">2.3.  Иные  межбюджетные  трансферты </w:t>
      </w:r>
      <w:r>
        <w:rPr>
          <w:rFonts w:cs="Arial"/>
        </w:rPr>
        <w:t xml:space="preserve">из бюджета сельского поселения бюджету муниципального района </w:t>
      </w:r>
      <w:r>
        <w:rPr>
          <w:szCs w:val="28"/>
        </w:rPr>
        <w:t>отражаются в доходной части бюджета муниципального района согласно классификации доходов бюджетов.</w:t>
      </w:r>
    </w:p>
    <w:p w:rsidR="007E53AA" w:rsidRDefault="00D87147">
      <w:pPr>
        <w:ind w:firstLine="709"/>
        <w:rPr>
          <w:szCs w:val="28"/>
        </w:rPr>
      </w:pPr>
      <w:r>
        <w:rPr>
          <w:szCs w:val="28"/>
        </w:rPr>
        <w:t xml:space="preserve">2.4. </w:t>
      </w:r>
      <w:r>
        <w:rPr>
          <w:rFonts w:cs="Arial"/>
        </w:rPr>
        <w:t xml:space="preserve">Иные межбюджетных трансферты из бюджета сельского поселения бюджету муниципального района </w:t>
      </w:r>
      <w:r>
        <w:rPr>
          <w:szCs w:val="28"/>
        </w:rPr>
        <w:t>п</w:t>
      </w:r>
      <w:r>
        <w:rPr>
          <w:szCs w:val="28"/>
        </w:rPr>
        <w:t>редоставляются, в том числе, в рамках реализации муниципальных программ, ведомственных целевых программ сельского поселения.</w:t>
      </w:r>
    </w:p>
    <w:p w:rsidR="007E53AA" w:rsidRDefault="00D87147">
      <w:pPr>
        <w:pStyle w:val="af4"/>
        <w:ind w:left="0" w:firstLine="709"/>
        <w:rPr>
          <w:rFonts w:cs="Arial"/>
          <w:bCs/>
          <w:i/>
          <w:lang w:eastAsia="ar-SA"/>
        </w:rPr>
      </w:pPr>
      <w:r>
        <w:rPr>
          <w:szCs w:val="28"/>
        </w:rPr>
        <w:t>2.5. Условия предоставления и расходования иных межбюджетных трансфертов  устанавливаются  муниципальными правовыми актами  админис</w:t>
      </w:r>
      <w:r>
        <w:rPr>
          <w:szCs w:val="28"/>
        </w:rPr>
        <w:t>трации сельского поселения.</w:t>
      </w:r>
    </w:p>
    <w:p w:rsidR="007E53AA" w:rsidRDefault="00D87147">
      <w:pPr>
        <w:ind w:firstLine="709"/>
        <w:rPr>
          <w:szCs w:val="28"/>
        </w:rPr>
      </w:pPr>
      <w:r>
        <w:rPr>
          <w:szCs w:val="28"/>
        </w:rPr>
        <w:lastRenderedPageBreak/>
        <w:t xml:space="preserve">2.6. Расчёт объёма </w:t>
      </w:r>
      <w:r>
        <w:rPr>
          <w:rFonts w:cs="Arial"/>
        </w:rPr>
        <w:t xml:space="preserve">иных межбюджетных трансфертов из бюджета сельского поселения бюджету муниципального района </w:t>
      </w:r>
      <w:r>
        <w:rPr>
          <w:szCs w:val="28"/>
        </w:rPr>
        <w:t>производится в соответствии с методикой согласно приложению к настоящему Положению.</w:t>
      </w:r>
    </w:p>
    <w:p w:rsidR="007E53AA" w:rsidRDefault="00D87147">
      <w:pPr>
        <w:ind w:firstLine="709"/>
        <w:rPr>
          <w:rFonts w:cs="Arial"/>
          <w:i/>
        </w:rPr>
      </w:pPr>
      <w:r>
        <w:rPr>
          <w:rFonts w:cs="Arial"/>
        </w:rPr>
        <w:t xml:space="preserve">2.7.  Объем  иных   межбюджетных  </w:t>
      </w:r>
      <w:r>
        <w:rPr>
          <w:rFonts w:cs="Arial"/>
        </w:rPr>
        <w:t xml:space="preserve">трансфертов   утверждается   в     решении </w:t>
      </w:r>
    </w:p>
    <w:p w:rsidR="007E53AA" w:rsidRDefault="00D87147">
      <w:pPr>
        <w:rPr>
          <w:i/>
          <w:szCs w:val="28"/>
        </w:rPr>
      </w:pPr>
      <w:r>
        <w:rPr>
          <w:rFonts w:cs="Arial"/>
        </w:rPr>
        <w:t>о бюджете  сельского поселения на очередной финансовый год (очередной финансовый год и плановый  период) или посредством внесения изменений в решение о бюджете сельского поселения на очередной финансовый год (оче</w:t>
      </w:r>
      <w:r>
        <w:rPr>
          <w:rFonts w:cs="Arial"/>
        </w:rPr>
        <w:t>редной финансовый год и плановый  период)  или путем внесения изменений  в сводную бюджетную роспись расходов бюджета сельского поселения.</w:t>
      </w:r>
    </w:p>
    <w:p w:rsidR="007E53AA" w:rsidRDefault="00D87147">
      <w:pPr>
        <w:ind w:firstLine="709"/>
        <w:rPr>
          <w:i/>
          <w:szCs w:val="28"/>
        </w:rPr>
      </w:pPr>
      <w:r>
        <w:rPr>
          <w:rFonts w:cs="Arial"/>
        </w:rPr>
        <w:t>2.8.   Иные межбюджетные трансферты из бюджета сельского поселения бюджету</w:t>
      </w:r>
      <w:r>
        <w:rPr>
          <w:rFonts w:cs="Arial"/>
          <w:b/>
        </w:rPr>
        <w:t xml:space="preserve"> </w:t>
      </w:r>
      <w:r>
        <w:rPr>
          <w:rFonts w:cs="Arial"/>
        </w:rPr>
        <w:t>муниципального района предоставляются в пр</w:t>
      </w:r>
      <w:r>
        <w:rPr>
          <w:rFonts w:cs="Arial"/>
        </w:rPr>
        <w:t>еделах суммы, утвержденной решением о бюджете  сельского поселения на очередной финансовый год (очередной финансовый год и плановый  период), и в соответствии с  решением сельского Совета.</w:t>
      </w:r>
      <w:r>
        <w:rPr>
          <w:rFonts w:cs="Arial"/>
          <w:i/>
        </w:rPr>
        <w:t xml:space="preserve"> </w:t>
      </w:r>
    </w:p>
    <w:p w:rsidR="007E53AA" w:rsidRDefault="00D87147">
      <w:pPr>
        <w:ind w:firstLine="709"/>
        <w:rPr>
          <w:szCs w:val="28"/>
        </w:rPr>
      </w:pPr>
      <w:r>
        <w:rPr>
          <w:rFonts w:cs="Arial"/>
        </w:rPr>
        <w:t xml:space="preserve">2.9. </w:t>
      </w:r>
      <w:r>
        <w:rPr>
          <w:szCs w:val="28"/>
        </w:rPr>
        <w:t>Иные межбюджетные трансферты из   бюджета сельского поселения</w:t>
      </w:r>
      <w:r>
        <w:rPr>
          <w:szCs w:val="28"/>
        </w:rPr>
        <w:t xml:space="preserve"> предоставляются  бюджету муниципального района на основании соглашений, заключенных между администрацией сельского поселения и  администрацией Камышинского муниципального района в соответствии с решением сельского Совета.</w:t>
      </w:r>
    </w:p>
    <w:p w:rsidR="007E53AA" w:rsidRDefault="00D87147">
      <w:pPr>
        <w:pStyle w:val="ConsPlusNormal"/>
        <w:ind w:firstLine="709"/>
        <w:jc w:val="both"/>
        <w:rPr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   о 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нии    иных    межбюджетных   трансфертов </w:t>
      </w:r>
    </w:p>
    <w:p w:rsidR="007E53AA" w:rsidRDefault="00D87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Бюджету муниципального района должно содержать следующие положения:</w:t>
      </w:r>
    </w:p>
    <w:p w:rsidR="007E53AA" w:rsidRDefault="00D87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целевое назначение иных межбюджетных трансфертов;</w:t>
      </w:r>
    </w:p>
    <w:p w:rsidR="007E53AA" w:rsidRDefault="00D87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условия предоставления и расходования иных межбюджетных трансфертов;</w:t>
      </w:r>
    </w:p>
    <w:p w:rsidR="007E53AA" w:rsidRDefault="00D87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объем бюджетных </w:t>
      </w:r>
      <w:r>
        <w:rPr>
          <w:rFonts w:ascii="Times New Roman" w:hAnsi="Times New Roman" w:cs="Times New Roman"/>
          <w:sz w:val="28"/>
          <w:szCs w:val="28"/>
        </w:rPr>
        <w:t>ассигнований, предусмотренных на предоставление иных межбюджетных трансфертов;</w:t>
      </w:r>
    </w:p>
    <w:p w:rsidR="007E53AA" w:rsidRDefault="00D87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порядок перечисления иных межбюджетных трансфертов;</w:t>
      </w:r>
    </w:p>
    <w:p w:rsidR="007E53AA" w:rsidRDefault="00D87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сроки действия соглашения;</w:t>
      </w:r>
    </w:p>
    <w:p w:rsidR="007E53AA" w:rsidRDefault="00D87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порядок осуществления контроля за соблюдением условий, установленных для предоставления и</w:t>
      </w:r>
      <w:r>
        <w:rPr>
          <w:rFonts w:ascii="Times New Roman" w:hAnsi="Times New Roman" w:cs="Times New Roman"/>
          <w:sz w:val="28"/>
          <w:szCs w:val="28"/>
        </w:rPr>
        <w:t xml:space="preserve"> расходования межбюджетных трансфертов;</w:t>
      </w:r>
    </w:p>
    <w:p w:rsidR="007E53AA" w:rsidRDefault="00D87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сроки и порядок представления отчетности об использовании иных межбюджетных трансфертов;</w:t>
      </w:r>
    </w:p>
    <w:p w:rsidR="007E53AA" w:rsidRDefault="00D871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8)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7E53AA" w:rsidRDefault="00D87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иные условия.</w:t>
      </w:r>
    </w:p>
    <w:p w:rsidR="007E53AA" w:rsidRDefault="00D871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 заключения соглашений определяется Уставо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 сельского поселения и    (или)      нормативными      правовыми     актами     сельского Совета.</w:t>
      </w:r>
    </w:p>
    <w:p w:rsidR="007E53AA" w:rsidRDefault="00D87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 Подготовка проекта соглашения о предоставлении иных межбюджетных трансфертов бюджету муниципального района осуществляется  главным  распорядителем  ср</w:t>
      </w:r>
      <w:r>
        <w:rPr>
          <w:rFonts w:ascii="Times New Roman" w:hAnsi="Times New Roman" w:cs="Times New Roman"/>
          <w:sz w:val="28"/>
          <w:szCs w:val="28"/>
        </w:rPr>
        <w:t>едств  бюджета сельского поселения производящим перечисление иных межбюджетных трансфертов.</w:t>
      </w:r>
    </w:p>
    <w:p w:rsidR="007E53AA" w:rsidRDefault="00D87147">
      <w:pPr>
        <w:ind w:firstLine="709"/>
        <w:rPr>
          <w:rFonts w:cs="Arial"/>
        </w:rPr>
      </w:pPr>
      <w:r>
        <w:rPr>
          <w:rFonts w:cs="Arial"/>
        </w:rPr>
        <w:t>2.13. Иные межбюджетные трансферты из бюджета  сельского поселения</w:t>
      </w:r>
      <w:r>
        <w:rPr>
          <w:szCs w:val="28"/>
        </w:rPr>
        <w:t xml:space="preserve"> бюджету муниципального района </w:t>
      </w:r>
      <w:r>
        <w:rPr>
          <w:rFonts w:cs="Arial"/>
        </w:rPr>
        <w:t>предоставляются после заключения соглашения с  администрацией Камыш</w:t>
      </w:r>
      <w:r>
        <w:rPr>
          <w:rFonts w:cs="Arial"/>
        </w:rPr>
        <w:t>инского муниципального района  ежемесячно в сроки до  ___  числа каждого месяца  20____  года.</w:t>
      </w:r>
    </w:p>
    <w:p w:rsidR="007E53AA" w:rsidRDefault="00D87147">
      <w:pPr>
        <w:ind w:firstLine="709"/>
      </w:pPr>
      <w:r>
        <w:rPr>
          <w:rFonts w:cs="Arial"/>
        </w:rPr>
        <w:t xml:space="preserve">2.14.  Иные межбюджетные трансферты  из  бюджета сельского поселения </w:t>
      </w:r>
      <w:r>
        <w:rPr>
          <w:szCs w:val="28"/>
        </w:rPr>
        <w:t xml:space="preserve">перечисляются  в  бюджет муниципального района </w:t>
      </w:r>
      <w:r>
        <w:rPr>
          <w:rFonts w:cs="Arial"/>
        </w:rPr>
        <w:t xml:space="preserve">путем зачисления денежных средств на счет </w:t>
      </w:r>
      <w:r>
        <w:rPr>
          <w:rFonts w:cs="Arial"/>
          <w:i/>
        </w:rPr>
        <w:t>отк</w:t>
      </w:r>
      <w:r>
        <w:rPr>
          <w:rFonts w:cs="Arial"/>
          <w:i/>
        </w:rPr>
        <w:t>рытые для кассового обслуживания исполнения местных бюджетов, с отражением их в доходах местных бюджетов,</w:t>
      </w:r>
      <w:r>
        <w:rPr>
          <w:i/>
          <w:color w:val="FF0000"/>
          <w:szCs w:val="28"/>
        </w:rPr>
        <w:t xml:space="preserve"> </w:t>
      </w:r>
      <w:r>
        <w:rPr>
          <w:rFonts w:cs="Arial"/>
        </w:rPr>
        <w:t xml:space="preserve">открытый  в  органе, </w:t>
      </w:r>
      <w:r>
        <w:rPr>
          <w:rFonts w:cs="Arial"/>
        </w:rPr>
        <w:lastRenderedPageBreak/>
        <w:t>осуществляющем  кассовое  исполнение бюджета муниципального района.</w:t>
      </w:r>
    </w:p>
    <w:p w:rsidR="007E53AA" w:rsidRDefault="00D87147">
      <w:pPr>
        <w:ind w:firstLine="709"/>
        <w:rPr>
          <w:rFonts w:cs="Arial"/>
          <w:i/>
        </w:rPr>
      </w:pPr>
      <w:r>
        <w:rPr>
          <w:rFonts w:cs="Arial"/>
        </w:rPr>
        <w:t xml:space="preserve">2.15. Операции по остаткам иных межбюджетных трансфертов, не </w:t>
      </w:r>
      <w:r>
        <w:rPr>
          <w:rFonts w:cs="Arial"/>
        </w:rPr>
        <w:t>использованных по состоянию на 1 января очередного финансового года, осуществляются  в порядке,  установленном администрацией сельского поселения.</w:t>
      </w:r>
      <w:r>
        <w:rPr>
          <w:rFonts w:cs="Arial"/>
          <w:i/>
        </w:rPr>
        <w:t xml:space="preserve"> </w:t>
      </w:r>
    </w:p>
    <w:p w:rsidR="007E53AA" w:rsidRDefault="00D87147">
      <w:pPr>
        <w:rPr>
          <w:rFonts w:cs="Arial"/>
        </w:rPr>
      </w:pPr>
      <w:r>
        <w:rPr>
          <w:rFonts w:cs="Arial"/>
        </w:rPr>
        <w:t xml:space="preserve">в соответствии с пунктом 5 статьи 242 Бюджетного кодекса Российской Федерации. </w:t>
      </w:r>
    </w:p>
    <w:p w:rsidR="007E53AA" w:rsidRDefault="00D87147">
      <w:pPr>
        <w:ind w:firstLine="540"/>
        <w:rPr>
          <w:szCs w:val="28"/>
        </w:rPr>
      </w:pPr>
      <w:r>
        <w:t xml:space="preserve">2.16. </w:t>
      </w:r>
      <w:r>
        <w:rPr>
          <w:szCs w:val="28"/>
        </w:rPr>
        <w:t xml:space="preserve">Иные межбюджетные  </w:t>
      </w:r>
      <w:r>
        <w:rPr>
          <w:szCs w:val="28"/>
        </w:rPr>
        <w:t>трансферты подлежат возврату  в бюджет сельского поселения в случаях:</w:t>
      </w:r>
    </w:p>
    <w:p w:rsidR="007E53AA" w:rsidRDefault="00D87147">
      <w:pPr>
        <w:ind w:firstLine="709"/>
        <w:rPr>
          <w:szCs w:val="28"/>
        </w:rPr>
      </w:pPr>
      <w:r>
        <w:rPr>
          <w:szCs w:val="28"/>
        </w:rPr>
        <w:t>-  выявления их нецелевого использования;</w:t>
      </w:r>
    </w:p>
    <w:p w:rsidR="007E53AA" w:rsidRDefault="00D87147">
      <w:pPr>
        <w:tabs>
          <w:tab w:val="left" w:pos="1134"/>
        </w:tabs>
        <w:ind w:firstLine="709"/>
        <w:rPr>
          <w:i/>
          <w:szCs w:val="28"/>
        </w:rPr>
      </w:pPr>
      <w:r>
        <w:rPr>
          <w:szCs w:val="28"/>
        </w:rPr>
        <w:t>- непредставления отчетности органами местного самоуправления муниципального района;</w:t>
      </w:r>
      <w:r>
        <w:rPr>
          <w:i/>
          <w:szCs w:val="28"/>
        </w:rPr>
        <w:t xml:space="preserve"> </w:t>
      </w:r>
    </w:p>
    <w:p w:rsidR="007E53AA" w:rsidRDefault="00D87147">
      <w:pPr>
        <w:tabs>
          <w:tab w:val="left" w:pos="709"/>
        </w:tabs>
        <w:rPr>
          <w:szCs w:val="28"/>
        </w:rPr>
      </w:pPr>
      <w:r>
        <w:rPr>
          <w:szCs w:val="28"/>
        </w:rPr>
        <w:tab/>
        <w:t>- представления недостоверных сведений в отчетности.</w:t>
      </w:r>
    </w:p>
    <w:p w:rsidR="007E53AA" w:rsidRDefault="00D87147">
      <w:pPr>
        <w:ind w:firstLine="540"/>
        <w:rPr>
          <w:szCs w:val="28"/>
        </w:rPr>
      </w:pPr>
      <w:r>
        <w:rPr>
          <w:szCs w:val="28"/>
        </w:rPr>
        <w:t>2.17.  В случае  невозврата  иных межбюджетных трансфертов муниципальным районом в добровольном порядке указанные средства подлежат взысканию в бюджет сельского поселения в установленном администрацией сельского поселения порядке.</w:t>
      </w:r>
    </w:p>
    <w:p w:rsidR="007E53AA" w:rsidRDefault="007E53AA">
      <w:pPr>
        <w:rPr>
          <w:i/>
        </w:rPr>
      </w:pPr>
    </w:p>
    <w:p w:rsidR="007E53AA" w:rsidRDefault="00D87147">
      <w:pPr>
        <w:tabs>
          <w:tab w:val="left" w:pos="1134"/>
        </w:tabs>
        <w:ind w:firstLine="709"/>
        <w:jc w:val="center"/>
        <w:outlineLvl w:val="1"/>
        <w:rPr>
          <w:b/>
          <w:szCs w:val="28"/>
        </w:rPr>
      </w:pPr>
      <w:r>
        <w:rPr>
          <w:rFonts w:cs="Arial"/>
          <w:b/>
        </w:rPr>
        <w:t xml:space="preserve">3. </w:t>
      </w:r>
      <w:r>
        <w:rPr>
          <w:b/>
          <w:szCs w:val="28"/>
        </w:rPr>
        <w:t xml:space="preserve"> Контроль и отчетност</w:t>
      </w:r>
      <w:r>
        <w:rPr>
          <w:b/>
          <w:szCs w:val="28"/>
        </w:rPr>
        <w:t>ь за использованием иных межбюджетных трансфертов</w:t>
      </w:r>
    </w:p>
    <w:p w:rsidR="007E53AA" w:rsidRDefault="007E53AA">
      <w:pPr>
        <w:tabs>
          <w:tab w:val="left" w:pos="1134"/>
        </w:tabs>
        <w:ind w:firstLine="709"/>
        <w:jc w:val="center"/>
        <w:rPr>
          <w:szCs w:val="28"/>
        </w:rPr>
      </w:pPr>
    </w:p>
    <w:p w:rsidR="007E53AA" w:rsidRDefault="00D87147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3.1. Органы местного самоуправления муниципального района несут ответственность за целевое использование иных межбюджетных трансфертов, полученных из бюджета сельского поселения и достоверность представляе</w:t>
      </w:r>
      <w:r>
        <w:rPr>
          <w:szCs w:val="28"/>
        </w:rPr>
        <w:t>мых отчетов об их использовании.</w:t>
      </w:r>
    </w:p>
    <w:p w:rsidR="007E53AA" w:rsidRDefault="00D87147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3.2. Контроль за использованием иных межбюджетных трансфертов осуществляет администрация сельского поселения главный распорядитель средств  бюджета сельского поселения.</w:t>
      </w:r>
    </w:p>
    <w:p w:rsidR="007E53AA" w:rsidRDefault="00D87147">
      <w:pPr>
        <w:pStyle w:val="ConsPlusNormal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Отчет  об  использовании  иных межбюджетных транс</w:t>
      </w:r>
      <w:r>
        <w:rPr>
          <w:rFonts w:ascii="Times New Roman" w:hAnsi="Times New Roman" w:cs="Times New Roman"/>
          <w:sz w:val="28"/>
          <w:szCs w:val="28"/>
        </w:rPr>
        <w:t xml:space="preserve">фертов  представляется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Комитетом финансов Камышинского муниципального района Волгоградской области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 и по форме, установленным администрацией сельского поселения.</w:t>
      </w:r>
    </w:p>
    <w:p w:rsidR="007E53AA" w:rsidRDefault="007E53AA">
      <w:pPr>
        <w:rPr>
          <w:szCs w:val="28"/>
        </w:rPr>
      </w:pPr>
    </w:p>
    <w:p w:rsidR="007E53AA" w:rsidRDefault="007E53AA">
      <w:pPr>
        <w:rPr>
          <w:szCs w:val="28"/>
        </w:rPr>
      </w:pPr>
    </w:p>
    <w:p w:rsidR="007E53AA" w:rsidRDefault="007E53AA">
      <w:pPr>
        <w:rPr>
          <w:szCs w:val="28"/>
        </w:rPr>
      </w:pPr>
    </w:p>
    <w:p w:rsidR="007E53AA" w:rsidRDefault="007E53AA">
      <w:pPr>
        <w:rPr>
          <w:szCs w:val="28"/>
        </w:rPr>
      </w:pPr>
    </w:p>
    <w:p w:rsidR="007E53AA" w:rsidRDefault="007E53AA">
      <w:pPr>
        <w:rPr>
          <w:szCs w:val="28"/>
        </w:rPr>
      </w:pPr>
    </w:p>
    <w:p w:rsidR="007E53AA" w:rsidRDefault="007E53AA">
      <w:pPr>
        <w:rPr>
          <w:szCs w:val="28"/>
        </w:rPr>
      </w:pPr>
    </w:p>
    <w:p w:rsidR="007E53AA" w:rsidRDefault="007E53AA">
      <w:pPr>
        <w:rPr>
          <w:szCs w:val="28"/>
        </w:rPr>
      </w:pPr>
    </w:p>
    <w:p w:rsidR="007E53AA" w:rsidRDefault="007E53AA">
      <w:pPr>
        <w:rPr>
          <w:szCs w:val="28"/>
        </w:rPr>
      </w:pPr>
    </w:p>
    <w:p w:rsidR="007E53AA" w:rsidRDefault="007E53AA">
      <w:pPr>
        <w:rPr>
          <w:szCs w:val="28"/>
        </w:rPr>
      </w:pPr>
    </w:p>
    <w:p w:rsidR="007E53AA" w:rsidRDefault="007E53AA">
      <w:pPr>
        <w:rPr>
          <w:szCs w:val="28"/>
        </w:rPr>
      </w:pPr>
    </w:p>
    <w:p w:rsidR="007E53AA" w:rsidRDefault="007E53AA">
      <w:pPr>
        <w:rPr>
          <w:szCs w:val="28"/>
        </w:rPr>
      </w:pPr>
    </w:p>
    <w:p w:rsidR="007E53AA" w:rsidRDefault="007E53AA">
      <w:pPr>
        <w:rPr>
          <w:szCs w:val="28"/>
        </w:rPr>
      </w:pPr>
    </w:p>
    <w:p w:rsidR="007E53AA" w:rsidRDefault="007E53AA">
      <w:pPr>
        <w:rPr>
          <w:szCs w:val="28"/>
        </w:rPr>
      </w:pPr>
    </w:p>
    <w:p w:rsidR="007E53AA" w:rsidRDefault="007E53AA">
      <w:pPr>
        <w:rPr>
          <w:szCs w:val="28"/>
        </w:rPr>
      </w:pPr>
    </w:p>
    <w:p w:rsidR="007E53AA" w:rsidRDefault="007E53AA">
      <w:pPr>
        <w:rPr>
          <w:szCs w:val="28"/>
        </w:rPr>
      </w:pPr>
    </w:p>
    <w:p w:rsidR="007E53AA" w:rsidRDefault="007E53AA">
      <w:pPr>
        <w:rPr>
          <w:szCs w:val="28"/>
        </w:rPr>
      </w:pPr>
    </w:p>
    <w:p w:rsidR="007E53AA" w:rsidRDefault="007E53AA">
      <w:pPr>
        <w:rPr>
          <w:szCs w:val="28"/>
        </w:rPr>
      </w:pPr>
    </w:p>
    <w:p w:rsidR="007E53AA" w:rsidRDefault="007E53AA">
      <w:pPr>
        <w:rPr>
          <w:szCs w:val="28"/>
        </w:rPr>
      </w:pPr>
    </w:p>
    <w:p w:rsidR="007E53AA" w:rsidRDefault="00D87147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color w:val="000000"/>
          <w:sz w:val="28"/>
          <w:szCs w:val="28"/>
        </w:rPr>
        <w:t>Приложение</w:t>
      </w:r>
    </w:p>
    <w:p w:rsidR="007E53AA" w:rsidRDefault="00D87147">
      <w:pPr>
        <w:pStyle w:val="Style24"/>
        <w:shd w:val="clear" w:color="auto" w:fill="auto"/>
        <w:spacing w:before="0"/>
        <w:ind w:firstLine="567"/>
        <w:jc w:val="right"/>
        <w:rPr>
          <w:rStyle w:val="a9"/>
          <w:rFonts w:ascii="Times New Roman" w:hAnsi="Times New Roman"/>
          <w:color w:val="000000"/>
          <w:sz w:val="28"/>
          <w:szCs w:val="28"/>
        </w:rPr>
      </w:pPr>
      <w:r>
        <w:rPr>
          <w:rStyle w:val="a9"/>
          <w:rFonts w:ascii="Times New Roman" w:hAnsi="Times New Roman"/>
          <w:color w:val="000000"/>
          <w:sz w:val="28"/>
          <w:szCs w:val="28"/>
        </w:rPr>
        <w:t xml:space="preserve">к Положению о порядке и условиях </w:t>
      </w:r>
    </w:p>
    <w:p w:rsidR="007E53AA" w:rsidRDefault="00D87147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color w:val="000000"/>
          <w:sz w:val="28"/>
          <w:szCs w:val="28"/>
        </w:rPr>
        <w:t xml:space="preserve">предоставления иных </w:t>
      </w:r>
      <w:r>
        <w:rPr>
          <w:rStyle w:val="a9"/>
          <w:rFonts w:ascii="Times New Roman" w:hAnsi="Times New Roman"/>
          <w:color w:val="000000"/>
          <w:sz w:val="28"/>
          <w:szCs w:val="28"/>
        </w:rPr>
        <w:t>межбюджетных трансфертов</w:t>
      </w:r>
    </w:p>
    <w:p w:rsidR="007E53AA" w:rsidRDefault="00D8714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color w:val="000000"/>
          <w:sz w:val="28"/>
          <w:szCs w:val="28"/>
        </w:rPr>
        <w:t>из бюджета сельского поселения</w:t>
      </w:r>
    </w:p>
    <w:p w:rsidR="007E53AA" w:rsidRDefault="00D8714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color w:val="000000"/>
          <w:sz w:val="28"/>
          <w:szCs w:val="28"/>
        </w:rPr>
        <w:t>бюджету</w:t>
      </w:r>
      <w:r>
        <w:rPr>
          <w:rStyle w:val="CharStyle20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муниципального района</w:t>
      </w:r>
    </w:p>
    <w:p w:rsidR="007E53AA" w:rsidRDefault="00D87147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color w:val="000000"/>
          <w:sz w:val="28"/>
          <w:szCs w:val="28"/>
        </w:rPr>
      </w:pPr>
      <w:r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                                                  утвержденному  решением </w:t>
      </w:r>
    </w:p>
    <w:p w:rsidR="007E53AA" w:rsidRDefault="00D87147">
      <w:pPr>
        <w:pStyle w:val="Style17"/>
        <w:shd w:val="clear" w:color="auto" w:fill="auto"/>
        <w:spacing w:before="0" w:after="0" w:line="240" w:lineRule="auto"/>
        <w:ind w:firstLine="567"/>
        <w:jc w:val="right"/>
      </w:pPr>
      <w:r>
        <w:rPr>
          <w:rStyle w:val="CharStyle18"/>
          <w:rFonts w:ascii="Times New Roman" w:hAnsi="Times New Roman"/>
          <w:color w:val="000000"/>
          <w:sz w:val="28"/>
          <w:szCs w:val="28"/>
        </w:rPr>
        <w:t>Усть-Грязнухинского сельского Совета</w:t>
      </w:r>
    </w:p>
    <w:p w:rsidR="007E53AA" w:rsidRDefault="00D87147">
      <w:pPr>
        <w:pStyle w:val="Style17"/>
        <w:shd w:val="clear" w:color="auto" w:fill="auto"/>
        <w:spacing w:before="0" w:after="0" w:line="240" w:lineRule="auto"/>
        <w:ind w:firstLine="567"/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от 05.02. 2020 года     № 4</w:t>
      </w:r>
    </w:p>
    <w:p w:rsidR="007E53AA" w:rsidRDefault="007E53AA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color w:val="000000"/>
          <w:sz w:val="28"/>
          <w:szCs w:val="28"/>
        </w:rPr>
      </w:pPr>
    </w:p>
    <w:p w:rsidR="007E53AA" w:rsidRDefault="00D87147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Style w:val="CharStyle18"/>
          <w:rFonts w:ascii="Times New Roman" w:hAnsi="Times New Roman"/>
          <w:color w:val="000000"/>
          <w:sz w:val="28"/>
          <w:szCs w:val="28"/>
        </w:rPr>
        <w:t>Методика</w:t>
      </w:r>
    </w:p>
    <w:p w:rsidR="007E53AA" w:rsidRDefault="00D87147">
      <w:pPr>
        <w:pStyle w:val="Style17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расчета    объема   иных    межбюджетных  трансфертов, предоставляемых     из </w:t>
      </w:r>
    </w:p>
    <w:p w:rsidR="007E53AA" w:rsidRDefault="00D87147">
      <w:pPr>
        <w:pStyle w:val="Style41"/>
        <w:shd w:val="clear" w:color="auto" w:fill="auto"/>
        <w:spacing w:before="0" w:after="0" w:line="240" w:lineRule="auto"/>
        <w:rPr>
          <w:rStyle w:val="CharStyle43"/>
          <w:rFonts w:ascii="Times New Roman" w:hAnsi="Times New Roman"/>
          <w:sz w:val="28"/>
          <w:szCs w:val="28"/>
        </w:rPr>
      </w:pPr>
      <w:r>
        <w:rPr>
          <w:rStyle w:val="CharStyle42"/>
          <w:rFonts w:ascii="Times New Roman" w:hAnsi="Times New Roman"/>
          <w:color w:val="000000"/>
          <w:sz w:val="28"/>
          <w:szCs w:val="28"/>
        </w:rPr>
        <w:t>бюджета сельского поселения бюджету муниципального района</w:t>
      </w:r>
    </w:p>
    <w:p w:rsidR="007E53AA" w:rsidRDefault="007E53AA">
      <w:pPr>
        <w:pStyle w:val="Style17"/>
        <w:shd w:val="clear" w:color="auto" w:fill="auto"/>
        <w:spacing w:before="0" w:after="0" w:line="240" w:lineRule="auto"/>
        <w:jc w:val="both"/>
        <w:rPr>
          <w:rStyle w:val="CharStyle18"/>
          <w:rFonts w:ascii="Times New Roman" w:hAnsi="Times New Roman"/>
          <w:sz w:val="28"/>
          <w:szCs w:val="28"/>
        </w:rPr>
      </w:pPr>
    </w:p>
    <w:p w:rsidR="007E53AA" w:rsidRDefault="00D87147">
      <w:pPr>
        <w:pStyle w:val="Style24"/>
        <w:numPr>
          <w:ilvl w:val="0"/>
          <w:numId w:val="1"/>
        </w:numPr>
        <w:shd w:val="clear" w:color="auto" w:fill="auto"/>
        <w:tabs>
          <w:tab w:val="left" w:pos="116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color w:val="000000"/>
          <w:sz w:val="28"/>
          <w:szCs w:val="28"/>
        </w:rPr>
        <w:t xml:space="preserve">Объем </w:t>
      </w:r>
      <w:r>
        <w:rPr>
          <w:rStyle w:val="a9"/>
          <w:rFonts w:ascii="Times New Roman" w:hAnsi="Times New Roman"/>
          <w:sz w:val="28"/>
          <w:szCs w:val="28"/>
        </w:rPr>
        <w:t>иных</w:t>
      </w:r>
      <w:r>
        <w:rPr>
          <w:rStyle w:val="a9"/>
          <w:rFonts w:ascii="Times New Roman" w:hAnsi="Times New Roman"/>
          <w:color w:val="000000"/>
          <w:sz w:val="28"/>
          <w:szCs w:val="28"/>
        </w:rPr>
        <w:t xml:space="preserve"> межбюджетных трансфертов, предоставляемых из бюджета сельского поселения бюджету  муниципального района определяется по следующей формуле:</w:t>
      </w:r>
    </w:p>
    <w:p w:rsidR="007E53AA" w:rsidRDefault="007E53AA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7E53AA" w:rsidRDefault="00D87147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  <w:r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>
        <w:rPr>
          <w:rStyle w:val="CharStyle47"/>
          <w:rFonts w:ascii="Times New Roman" w:hAnsi="Times New Roman"/>
          <w:color w:val="000000"/>
        </w:rPr>
        <w:t>вмз</w:t>
      </w:r>
      <w:r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+ </w:t>
      </w:r>
      <w:r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>
        <w:rPr>
          <w:rStyle w:val="CharStyle47"/>
          <w:rFonts w:ascii="Times New Roman" w:hAnsi="Times New Roman"/>
          <w:color w:val="000000"/>
        </w:rPr>
        <w:t>др</w:t>
      </w:r>
      <w:r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,  </w:t>
      </w:r>
    </w:p>
    <w:p w:rsidR="007E53AA" w:rsidRDefault="00D87147">
      <w:pPr>
        <w:pStyle w:val="Style46"/>
        <w:shd w:val="clear" w:color="auto" w:fill="auto"/>
        <w:spacing w:before="0" w:after="317" w:line="2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CharStyle48"/>
          <w:rFonts w:ascii="Times New Roman" w:hAnsi="Times New Roman"/>
          <w:color w:val="000000"/>
          <w:sz w:val="28"/>
          <w:szCs w:val="28"/>
        </w:rPr>
        <w:t>где:</w:t>
      </w:r>
    </w:p>
    <w:p w:rsidR="007E53AA" w:rsidRDefault="00D87147">
      <w:pPr>
        <w:pStyle w:val="Style24"/>
        <w:shd w:val="clear" w:color="auto" w:fill="auto"/>
        <w:spacing w:before="0"/>
        <w:ind w:firstLine="709"/>
        <w:rPr>
          <w:rStyle w:val="CharStyle27"/>
          <w:rFonts w:ascii="Times New Roman" w:hAnsi="Times New Roman"/>
          <w:color w:val="000000"/>
          <w:sz w:val="28"/>
          <w:szCs w:val="28"/>
        </w:rPr>
      </w:pPr>
      <w:r>
        <w:rPr>
          <w:rStyle w:val="CharStyle45"/>
          <w:rFonts w:ascii="Times New Roman" w:hAnsi="Times New Roman"/>
          <w:color w:val="000000"/>
          <w:sz w:val="28"/>
          <w:szCs w:val="28"/>
          <w:lang w:val="en-US"/>
        </w:rPr>
        <w:t>S</w:t>
      </w:r>
      <w:r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Style w:val="a9"/>
          <w:rFonts w:ascii="Times New Roman" w:hAnsi="Times New Roman"/>
          <w:color w:val="000000"/>
          <w:sz w:val="28"/>
          <w:szCs w:val="28"/>
        </w:rPr>
        <w:t xml:space="preserve">объем иных межбюджетных трансфертов, предоставляемых из бюджета сельского поселения </w:t>
      </w:r>
      <w:r>
        <w:rPr>
          <w:rStyle w:val="a9"/>
          <w:rFonts w:ascii="Times New Roman" w:hAnsi="Times New Roman"/>
          <w:color w:val="000000"/>
          <w:sz w:val="28"/>
          <w:szCs w:val="28"/>
        </w:rPr>
        <w:t>бюджету муниципального района;</w:t>
      </w:r>
      <w:r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</w:t>
      </w:r>
    </w:p>
    <w:p w:rsidR="007E53AA" w:rsidRDefault="00D87147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>
        <w:rPr>
          <w:rStyle w:val="CharStyle47"/>
          <w:rFonts w:ascii="Times New Roman" w:hAnsi="Times New Roman"/>
          <w:color w:val="000000"/>
        </w:rPr>
        <w:t>вмз</w:t>
      </w:r>
      <w:r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-  </w:t>
      </w:r>
      <w:r>
        <w:rPr>
          <w:rStyle w:val="a9"/>
          <w:rFonts w:ascii="Times New Roman" w:hAnsi="Times New Roman"/>
          <w:color w:val="000000"/>
          <w:sz w:val="28"/>
          <w:szCs w:val="28"/>
        </w:rPr>
        <w:t>объем иных межбюджетных трансфертов, предоставляемых из бюджета сельского поселения бюджету муниципального района на осуществление      полномочий         по       решению       вопросов             местного значени</w:t>
      </w:r>
      <w:r>
        <w:rPr>
          <w:rStyle w:val="a9"/>
          <w:rFonts w:ascii="Times New Roman" w:hAnsi="Times New Roman"/>
          <w:color w:val="000000"/>
          <w:sz w:val="28"/>
          <w:szCs w:val="28"/>
        </w:rPr>
        <w:t>я сельского поселения при их передаче на уровень муниципального района в соответствии с заключенными соглашениями по  каждому виду вопросов местного значения;</w:t>
      </w:r>
    </w:p>
    <w:p w:rsidR="007E53AA" w:rsidRDefault="00D87147">
      <w:pPr>
        <w:pStyle w:val="Style24"/>
        <w:shd w:val="clear" w:color="auto" w:fill="auto"/>
        <w:spacing w:before="0"/>
        <w:ind w:firstLine="567"/>
        <w:rPr>
          <w:bCs/>
          <w:i/>
          <w:szCs w:val="28"/>
        </w:rPr>
      </w:pPr>
      <w:r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>
        <w:rPr>
          <w:rStyle w:val="CharStyle47"/>
          <w:rFonts w:ascii="Times New Roman" w:hAnsi="Times New Roman"/>
          <w:color w:val="000000"/>
        </w:rPr>
        <w:t>др</w:t>
      </w:r>
      <w:r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Style w:val="a9"/>
          <w:rFonts w:ascii="Times New Roman" w:hAnsi="Times New Roman"/>
          <w:color w:val="000000"/>
          <w:sz w:val="28"/>
          <w:szCs w:val="28"/>
        </w:rPr>
        <w:t xml:space="preserve"> объем  иных межбюджетных трансфертов, предоставляемых из бюджета</w:t>
      </w:r>
      <w:r>
        <w:rPr>
          <w:rStyle w:val="CharStyle20"/>
          <w:rFonts w:ascii="Times New Roman" w:hAnsi="Times New Roman"/>
          <w:i w:val="0"/>
          <w:color w:val="000000"/>
          <w:sz w:val="28"/>
          <w:szCs w:val="28"/>
        </w:rPr>
        <w:t xml:space="preserve"> сельского поселения </w:t>
      </w:r>
      <w:r>
        <w:rPr>
          <w:rStyle w:val="a9"/>
          <w:rFonts w:ascii="Times New Roman" w:hAnsi="Times New Roman"/>
          <w:color w:val="000000"/>
          <w:sz w:val="28"/>
          <w:szCs w:val="28"/>
        </w:rPr>
        <w:t>бюджет</w:t>
      </w:r>
      <w:r>
        <w:rPr>
          <w:rStyle w:val="a9"/>
          <w:rFonts w:ascii="Times New Roman" w:hAnsi="Times New Roman"/>
          <w:color w:val="000000"/>
          <w:sz w:val="28"/>
          <w:szCs w:val="28"/>
        </w:rPr>
        <w:t xml:space="preserve">у муниципального района в  </w:t>
      </w:r>
      <w:r>
        <w:rPr>
          <w:rFonts w:ascii="Times New Roman" w:hAnsi="Times New Roman"/>
          <w:iCs/>
          <w:sz w:val="28"/>
          <w:szCs w:val="28"/>
        </w:rPr>
        <w:t xml:space="preserve">иных случаях, установленных </w:t>
      </w:r>
      <w:r>
        <w:rPr>
          <w:rFonts w:ascii="Times New Roman" w:hAnsi="Times New Roman"/>
          <w:sz w:val="28"/>
          <w:szCs w:val="28"/>
        </w:rPr>
        <w:t>бюджетным законодательством Российской Федерации, бюджетным законодательством Волгоградской области и (или) муниципальными правовыми актами сельского поселения.</w:t>
      </w:r>
    </w:p>
    <w:p w:rsidR="007E53AA" w:rsidRDefault="00D87147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color w:val="000000"/>
          <w:sz w:val="28"/>
          <w:szCs w:val="28"/>
        </w:rPr>
        <w:t xml:space="preserve">2. Объем иных межбюджетных трансфертов, </w:t>
      </w:r>
      <w:r>
        <w:rPr>
          <w:rStyle w:val="a9"/>
          <w:rFonts w:ascii="Times New Roman" w:hAnsi="Times New Roman"/>
          <w:color w:val="000000"/>
          <w:sz w:val="28"/>
          <w:szCs w:val="28"/>
        </w:rPr>
        <w:t>предоставляемых из бюджета сельского поселения бюджету муниципального района на осуществление      полномочий         по       решению       вопросов             местного значения сельского поселения при их передаче на уровень муниципального района в соотв</w:t>
      </w:r>
      <w:r>
        <w:rPr>
          <w:rStyle w:val="a9"/>
          <w:rFonts w:ascii="Times New Roman" w:hAnsi="Times New Roman"/>
          <w:color w:val="000000"/>
          <w:sz w:val="28"/>
          <w:szCs w:val="28"/>
        </w:rPr>
        <w:t>етствии с заключенными соглашениями (</w:t>
      </w:r>
      <w:r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>
        <w:rPr>
          <w:rStyle w:val="CharStyle47"/>
          <w:rFonts w:ascii="Times New Roman" w:hAnsi="Times New Roman"/>
          <w:color w:val="000000"/>
        </w:rPr>
        <w:t>вмз</w:t>
      </w:r>
      <w:r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)  </w:t>
      </w:r>
      <w:r>
        <w:rPr>
          <w:rStyle w:val="a9"/>
          <w:rFonts w:ascii="Times New Roman" w:hAnsi="Times New Roman"/>
          <w:color w:val="000000"/>
          <w:sz w:val="28"/>
          <w:szCs w:val="28"/>
        </w:rPr>
        <w:t xml:space="preserve">по  каждому виду вопросов местного значения </w:t>
      </w:r>
      <w:r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9"/>
          <w:rFonts w:ascii="Times New Roman" w:hAnsi="Times New Roman"/>
          <w:color w:val="000000"/>
          <w:sz w:val="28"/>
          <w:szCs w:val="28"/>
        </w:rPr>
        <w:t xml:space="preserve">определяется   </w:t>
      </w:r>
      <w:r>
        <w:rPr>
          <w:rStyle w:val="CharStyle26"/>
          <w:rFonts w:ascii="Times New Roman" w:hAnsi="Times New Roman"/>
          <w:iCs/>
          <w:color w:val="000000"/>
          <w:sz w:val="28"/>
          <w:szCs w:val="28"/>
        </w:rPr>
        <w:t>по следующей формуле:</w:t>
      </w:r>
    </w:p>
    <w:p w:rsidR="007E53AA" w:rsidRDefault="007E53AA">
      <w:pPr>
        <w:pStyle w:val="Style24"/>
        <w:shd w:val="clear" w:color="auto" w:fill="auto"/>
        <w:spacing w:before="0" w:line="240" w:lineRule="auto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7E53AA" w:rsidRDefault="00D87147">
      <w:pPr>
        <w:pStyle w:val="Style24"/>
        <w:shd w:val="clear" w:color="auto" w:fill="auto"/>
        <w:spacing w:before="0" w:line="240" w:lineRule="auto"/>
        <w:ind w:firstLine="567"/>
        <w:rPr>
          <w:rStyle w:val="a9"/>
          <w:rFonts w:ascii="Times New Roman" w:hAnsi="Times New Roman"/>
          <w:sz w:val="28"/>
          <w:szCs w:val="28"/>
        </w:rPr>
      </w:pPr>
      <w:r>
        <w:rPr>
          <w:rStyle w:val="CharStyle52"/>
          <w:color w:val="000000"/>
          <w:sz w:val="28"/>
          <w:szCs w:val="28"/>
        </w:rPr>
        <w:t>S</w:t>
      </w:r>
      <w:r>
        <w:rPr>
          <w:rStyle w:val="a9"/>
          <w:rFonts w:ascii="Times New Roman" w:hAnsi="Times New Roman"/>
          <w:color w:val="000000"/>
          <w:sz w:val="20"/>
          <w:szCs w:val="20"/>
        </w:rPr>
        <w:t>вмз</w:t>
      </w:r>
      <w:r>
        <w:rPr>
          <w:rStyle w:val="CharStyle52"/>
          <w:color w:val="000000"/>
          <w:sz w:val="28"/>
          <w:szCs w:val="28"/>
          <w:lang w:val="ru-RU"/>
        </w:rPr>
        <w:t xml:space="preserve"> </w:t>
      </w:r>
      <w:r>
        <w:rPr>
          <w:rStyle w:val="a9"/>
          <w:rFonts w:ascii="Times New Roman" w:hAnsi="Times New Roman"/>
          <w:color w:val="000000"/>
          <w:sz w:val="28"/>
          <w:szCs w:val="28"/>
        </w:rPr>
        <w:t xml:space="preserve">= </w:t>
      </w:r>
      <w:r>
        <w:rPr>
          <w:rStyle w:val="a9"/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Style w:val="a9"/>
          <w:rFonts w:ascii="Times New Roman" w:hAnsi="Times New Roman"/>
          <w:color w:val="000000"/>
          <w:sz w:val="28"/>
          <w:szCs w:val="28"/>
        </w:rPr>
        <w:t>*</w:t>
      </w:r>
      <w:r>
        <w:rPr>
          <w:rStyle w:val="a9"/>
          <w:rFonts w:ascii="Times New Roman" w:hAnsi="Times New Roman"/>
          <w:color w:val="000000"/>
          <w:sz w:val="28"/>
          <w:szCs w:val="28"/>
          <w:lang w:val="en-US"/>
        </w:rPr>
        <w:t>N</w:t>
      </w:r>
      <w:r>
        <w:rPr>
          <w:rStyle w:val="a9"/>
          <w:rFonts w:ascii="Times New Roman" w:hAnsi="Times New Roman"/>
          <w:color w:val="000000"/>
          <w:sz w:val="28"/>
          <w:szCs w:val="28"/>
        </w:rPr>
        <w:t>* К</w:t>
      </w:r>
      <w:r>
        <w:rPr>
          <w:rStyle w:val="a9"/>
          <w:rFonts w:ascii="Times New Roman" w:hAnsi="Times New Roman"/>
          <w:color w:val="000000"/>
          <w:sz w:val="20"/>
          <w:szCs w:val="20"/>
        </w:rPr>
        <w:t>кор,</w:t>
      </w:r>
    </w:p>
    <w:p w:rsidR="007E53AA" w:rsidRDefault="007E53AA">
      <w:pPr>
        <w:pStyle w:val="Style24"/>
        <w:shd w:val="clear" w:color="auto" w:fill="auto"/>
        <w:spacing w:before="0" w:line="240" w:lineRule="auto"/>
        <w:ind w:firstLine="567"/>
        <w:rPr>
          <w:rStyle w:val="a9"/>
          <w:rFonts w:ascii="Times New Roman" w:hAnsi="Times New Roman"/>
          <w:color w:val="000000"/>
          <w:sz w:val="28"/>
          <w:szCs w:val="28"/>
        </w:rPr>
      </w:pPr>
    </w:p>
    <w:p w:rsidR="007E53AA" w:rsidRDefault="00D87147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color w:val="000000"/>
          <w:sz w:val="28"/>
          <w:szCs w:val="28"/>
        </w:rPr>
        <w:t>где:</w:t>
      </w:r>
    </w:p>
    <w:p w:rsidR="007E53AA" w:rsidRDefault="007E53AA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a9"/>
          <w:rFonts w:ascii="Times New Roman" w:hAnsi="Times New Roman"/>
          <w:color w:val="000000"/>
          <w:sz w:val="28"/>
          <w:szCs w:val="28"/>
        </w:rPr>
      </w:pPr>
    </w:p>
    <w:p w:rsidR="007E53AA" w:rsidRDefault="00D87147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9"/>
          <w:rFonts w:ascii="Times New Roman" w:hAnsi="Times New Roman"/>
          <w:color w:val="000000"/>
          <w:sz w:val="28"/>
          <w:szCs w:val="28"/>
        </w:rPr>
        <w:t xml:space="preserve">С - норматив расходов на реализацию соответствующего полномочия по </w:t>
      </w:r>
      <w:r>
        <w:rPr>
          <w:rStyle w:val="a9"/>
          <w:rFonts w:ascii="Times New Roman" w:hAnsi="Times New Roman"/>
          <w:color w:val="000000"/>
          <w:sz w:val="28"/>
          <w:szCs w:val="28"/>
        </w:rPr>
        <w:lastRenderedPageBreak/>
        <w:t xml:space="preserve">решению вопроса местного значения </w:t>
      </w:r>
      <w:r>
        <w:rPr>
          <w:rStyle w:val="a9"/>
          <w:rFonts w:ascii="Times New Roman" w:hAnsi="Times New Roman"/>
          <w:color w:val="000000"/>
          <w:sz w:val="28"/>
          <w:szCs w:val="28"/>
        </w:rPr>
        <w:t>сельского поселения в расчете на одного жителя за счет иных межбюджетных трансфертов из бюджета сельского поселения;</w:t>
      </w:r>
    </w:p>
    <w:p w:rsidR="007E53AA" w:rsidRDefault="00D87147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9"/>
          <w:rFonts w:ascii="Times New Roman" w:hAnsi="Times New Roman"/>
          <w:color w:val="000000"/>
          <w:sz w:val="28"/>
          <w:szCs w:val="28"/>
          <w:lang w:val="en-US"/>
        </w:rPr>
        <w:t>N</w:t>
      </w:r>
      <w:r>
        <w:rPr>
          <w:rStyle w:val="a9"/>
          <w:rFonts w:ascii="Times New Roman" w:hAnsi="Times New Roman"/>
          <w:color w:val="000000"/>
          <w:sz w:val="28"/>
          <w:szCs w:val="28"/>
        </w:rPr>
        <w:t xml:space="preserve"> - численность постоянного населения сельского поселения;</w:t>
      </w:r>
    </w:p>
    <w:p w:rsidR="007E53AA" w:rsidRDefault="00D87147">
      <w:pPr>
        <w:pStyle w:val="Style24"/>
        <w:shd w:val="clear" w:color="auto" w:fill="auto"/>
        <w:spacing w:before="0" w:line="240" w:lineRule="auto"/>
        <w:ind w:firstLine="567"/>
        <w:rPr>
          <w:rStyle w:val="a9"/>
          <w:rFonts w:ascii="Times New Roman" w:hAnsi="Times New Roman"/>
          <w:color w:val="000000"/>
          <w:sz w:val="28"/>
          <w:szCs w:val="28"/>
        </w:rPr>
      </w:pPr>
      <w:r>
        <w:rPr>
          <w:rStyle w:val="CharStyle62"/>
          <w:rFonts w:ascii="Times New Roman" w:hAnsi="Times New Roman"/>
          <w:color w:val="000000"/>
          <w:sz w:val="28"/>
          <w:szCs w:val="28"/>
        </w:rPr>
        <w:t>К</w:t>
      </w:r>
      <w:r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кор </w:t>
      </w:r>
      <w:r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-  корректирующий </w:t>
      </w:r>
      <w:r>
        <w:rPr>
          <w:rStyle w:val="a9"/>
          <w:rFonts w:ascii="Times New Roman" w:hAnsi="Times New Roman"/>
          <w:color w:val="000000"/>
          <w:sz w:val="28"/>
          <w:szCs w:val="28"/>
        </w:rPr>
        <w:t>коэффициент, установленный в размере _____</w:t>
      </w:r>
      <w:r>
        <w:rPr>
          <w:rStyle w:val="a8"/>
          <w:rFonts w:ascii="Times New Roman" w:hAnsi="Times New Roman"/>
          <w:color w:val="000000"/>
          <w:sz w:val="28"/>
          <w:szCs w:val="28"/>
        </w:rPr>
        <w:footnoteReference w:id="1"/>
      </w:r>
      <w:r>
        <w:rPr>
          <w:rStyle w:val="a9"/>
          <w:rFonts w:ascii="Times New Roman" w:hAnsi="Times New Roman"/>
          <w:color w:val="000000"/>
          <w:sz w:val="28"/>
          <w:szCs w:val="28"/>
        </w:rPr>
        <w:t>.</w:t>
      </w:r>
    </w:p>
    <w:p w:rsidR="007E53AA" w:rsidRDefault="007E53AA">
      <w:pPr>
        <w:pStyle w:val="Style24"/>
        <w:shd w:val="clear" w:color="auto" w:fill="auto"/>
        <w:spacing w:before="0"/>
        <w:ind w:firstLine="567"/>
        <w:rPr>
          <w:rStyle w:val="a9"/>
          <w:rFonts w:ascii="Times New Roman" w:hAnsi="Times New Roman"/>
          <w:color w:val="000000"/>
          <w:sz w:val="28"/>
          <w:szCs w:val="28"/>
        </w:rPr>
      </w:pPr>
    </w:p>
    <w:p w:rsidR="007E53AA" w:rsidRDefault="00D87147">
      <w:pPr>
        <w:pStyle w:val="Style24"/>
        <w:shd w:val="clear" w:color="auto" w:fill="auto"/>
        <w:spacing w:before="0"/>
        <w:ind w:firstLine="567"/>
        <w:rPr>
          <w:bCs/>
          <w:i/>
          <w:szCs w:val="28"/>
        </w:rPr>
      </w:pPr>
      <w:r>
        <w:rPr>
          <w:rStyle w:val="a9"/>
          <w:rFonts w:ascii="Times New Roman" w:hAnsi="Times New Roman"/>
          <w:color w:val="000000"/>
          <w:sz w:val="28"/>
          <w:szCs w:val="28"/>
        </w:rPr>
        <w:t>3. Объем  и</w:t>
      </w:r>
      <w:r>
        <w:rPr>
          <w:rStyle w:val="a9"/>
          <w:rFonts w:ascii="Times New Roman" w:hAnsi="Times New Roman"/>
          <w:color w:val="000000"/>
          <w:sz w:val="28"/>
          <w:szCs w:val="28"/>
        </w:rPr>
        <w:t xml:space="preserve">ных межбюджетных трансфертов, предоставляемых из бюджета сельского поселения бюджету муниципального района в  </w:t>
      </w:r>
      <w:r>
        <w:rPr>
          <w:rFonts w:ascii="Times New Roman" w:hAnsi="Times New Roman"/>
          <w:iCs/>
          <w:sz w:val="28"/>
          <w:szCs w:val="28"/>
        </w:rPr>
        <w:t xml:space="preserve">иных случаях, установленных </w:t>
      </w:r>
      <w:r>
        <w:rPr>
          <w:rFonts w:ascii="Times New Roman" w:hAnsi="Times New Roman"/>
          <w:sz w:val="28"/>
          <w:szCs w:val="28"/>
        </w:rPr>
        <w:t>бюджетным законодательством Российской Федерации, бюджетным законодательством Волгоградской области;</w:t>
      </w:r>
    </w:p>
    <w:p w:rsidR="007E53AA" w:rsidRDefault="00D87147">
      <w:pPr>
        <w:pStyle w:val="Style24"/>
        <w:shd w:val="clear" w:color="auto" w:fill="auto"/>
        <w:spacing w:before="0" w:line="240" w:lineRule="auto"/>
        <w:rPr>
          <w:rStyle w:val="a9"/>
          <w:rFonts w:ascii="Times New Roman" w:hAnsi="Times New Roman"/>
          <w:color w:val="000000"/>
          <w:sz w:val="28"/>
          <w:szCs w:val="28"/>
        </w:rPr>
      </w:pPr>
      <w:r>
        <w:rPr>
          <w:rStyle w:val="CharStyle62"/>
          <w:rFonts w:ascii="Times New Roman" w:hAnsi="Times New Roman"/>
          <w:color w:val="000000"/>
          <w:sz w:val="28"/>
          <w:szCs w:val="28"/>
        </w:rPr>
        <w:t>(</w:t>
      </w:r>
      <w:r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>
        <w:rPr>
          <w:rStyle w:val="CharStyle47"/>
          <w:rFonts w:ascii="Times New Roman" w:hAnsi="Times New Roman"/>
          <w:color w:val="000000"/>
        </w:rPr>
        <w:t>др</w:t>
      </w:r>
      <w:r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Style w:val="a9"/>
          <w:rFonts w:ascii="Times New Roman" w:hAnsi="Times New Roman"/>
          <w:color w:val="000000"/>
          <w:sz w:val="28"/>
          <w:szCs w:val="28"/>
        </w:rPr>
        <w:t xml:space="preserve">по каждому </w:t>
      </w:r>
      <w:r>
        <w:rPr>
          <w:rStyle w:val="a9"/>
          <w:rFonts w:ascii="Times New Roman" w:hAnsi="Times New Roman"/>
          <w:color w:val="000000"/>
          <w:sz w:val="28"/>
          <w:szCs w:val="28"/>
        </w:rPr>
        <w:t>мероприятию  определяется по следующей формуле:</w:t>
      </w:r>
    </w:p>
    <w:p w:rsidR="007E53AA" w:rsidRDefault="007E53AA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7E53AA" w:rsidRDefault="00D87147">
      <w:pPr>
        <w:pStyle w:val="Style24"/>
        <w:shd w:val="clear" w:color="auto" w:fill="auto"/>
        <w:spacing w:before="0" w:line="240" w:lineRule="auto"/>
        <w:ind w:firstLine="567"/>
        <w:rPr>
          <w:rStyle w:val="a9"/>
          <w:rFonts w:ascii="Times New Roman" w:hAnsi="Times New Roman"/>
          <w:color w:val="000000"/>
          <w:sz w:val="28"/>
          <w:szCs w:val="28"/>
        </w:rPr>
      </w:pPr>
      <w:r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>
        <w:rPr>
          <w:rStyle w:val="CharStyle47"/>
          <w:rFonts w:ascii="Times New Roman" w:hAnsi="Times New Roman"/>
          <w:color w:val="000000"/>
        </w:rPr>
        <w:t>др</w:t>
      </w:r>
      <w:r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>
        <w:rPr>
          <w:rStyle w:val="a9"/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Style w:val="a9"/>
          <w:rFonts w:ascii="Times New Roman" w:hAnsi="Times New Roman"/>
          <w:color w:val="000000"/>
          <w:sz w:val="20"/>
          <w:szCs w:val="20"/>
        </w:rPr>
        <w:t>др</w:t>
      </w:r>
      <w:r>
        <w:rPr>
          <w:rStyle w:val="a9"/>
          <w:rFonts w:ascii="Times New Roman" w:hAnsi="Times New Roman"/>
          <w:color w:val="000000"/>
          <w:sz w:val="28"/>
          <w:szCs w:val="28"/>
        </w:rPr>
        <w:t>*</w:t>
      </w:r>
      <w:r>
        <w:rPr>
          <w:rStyle w:val="a9"/>
          <w:rFonts w:ascii="Times New Roman" w:hAnsi="Times New Roman"/>
          <w:color w:val="000000"/>
          <w:sz w:val="28"/>
          <w:szCs w:val="28"/>
          <w:lang w:val="en-US"/>
        </w:rPr>
        <w:t>N</w:t>
      </w:r>
      <w:r>
        <w:rPr>
          <w:rStyle w:val="a9"/>
          <w:rFonts w:ascii="Times New Roman" w:hAnsi="Times New Roman"/>
          <w:color w:val="000000"/>
          <w:sz w:val="20"/>
          <w:szCs w:val="20"/>
        </w:rPr>
        <w:t>др</w:t>
      </w:r>
      <w:r>
        <w:rPr>
          <w:rStyle w:val="a9"/>
          <w:rFonts w:ascii="Times New Roman" w:hAnsi="Times New Roman"/>
          <w:color w:val="000000"/>
          <w:sz w:val="28"/>
          <w:szCs w:val="28"/>
        </w:rPr>
        <w:t>*К</w:t>
      </w:r>
      <w:r>
        <w:rPr>
          <w:rStyle w:val="a9"/>
          <w:rFonts w:ascii="Times New Roman" w:hAnsi="Times New Roman"/>
          <w:color w:val="000000"/>
          <w:sz w:val="20"/>
          <w:szCs w:val="20"/>
        </w:rPr>
        <w:t>др</w:t>
      </w:r>
      <w:r>
        <w:rPr>
          <w:rStyle w:val="a9"/>
          <w:rFonts w:ascii="Times New Roman" w:hAnsi="Times New Roman"/>
          <w:color w:val="000000"/>
          <w:sz w:val="28"/>
          <w:szCs w:val="28"/>
        </w:rPr>
        <w:t xml:space="preserve">, </w:t>
      </w:r>
    </w:p>
    <w:p w:rsidR="007E53AA" w:rsidRDefault="007E53AA">
      <w:pPr>
        <w:pStyle w:val="Style24"/>
        <w:shd w:val="clear" w:color="auto" w:fill="auto"/>
        <w:spacing w:before="0" w:line="240" w:lineRule="auto"/>
        <w:ind w:firstLine="567"/>
        <w:rPr>
          <w:rStyle w:val="a9"/>
          <w:rFonts w:ascii="Times New Roman" w:hAnsi="Times New Roman"/>
          <w:color w:val="000000"/>
          <w:sz w:val="28"/>
          <w:szCs w:val="28"/>
        </w:rPr>
      </w:pPr>
    </w:p>
    <w:p w:rsidR="007E53AA" w:rsidRDefault="00D87147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color w:val="000000"/>
          <w:sz w:val="28"/>
          <w:szCs w:val="28"/>
        </w:rPr>
        <w:t>где:</w:t>
      </w:r>
    </w:p>
    <w:p w:rsidR="007E53AA" w:rsidRDefault="007E53AA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a9"/>
          <w:rFonts w:ascii="Times New Roman" w:hAnsi="Times New Roman"/>
          <w:color w:val="000000"/>
          <w:sz w:val="28"/>
          <w:szCs w:val="28"/>
        </w:rPr>
      </w:pPr>
    </w:p>
    <w:p w:rsidR="007E53AA" w:rsidRDefault="00D87147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Style w:val="a9"/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Style w:val="a9"/>
          <w:rFonts w:ascii="Times New Roman" w:hAnsi="Times New Roman"/>
          <w:color w:val="000000"/>
          <w:sz w:val="20"/>
          <w:szCs w:val="20"/>
        </w:rPr>
        <w:t>др</w:t>
      </w:r>
      <w:r>
        <w:rPr>
          <w:rStyle w:val="a9"/>
          <w:rFonts w:ascii="Times New Roman" w:hAnsi="Times New Roman"/>
          <w:color w:val="000000"/>
          <w:sz w:val="28"/>
          <w:szCs w:val="28"/>
        </w:rPr>
        <w:t xml:space="preserve">  - норматив расходов на реализацию соответствующего мероприятия по решению вопроса местного значения сельского поселения не связанного с указанной в пункте 2 настоящей Методики передачей полномочий, в расчете на одного жителя за счет иных межбюджетных тра</w:t>
      </w:r>
      <w:r>
        <w:rPr>
          <w:rStyle w:val="a9"/>
          <w:rFonts w:ascii="Times New Roman" w:hAnsi="Times New Roman"/>
          <w:color w:val="000000"/>
          <w:sz w:val="28"/>
          <w:szCs w:val="28"/>
        </w:rPr>
        <w:t>нсфертов из бюджета сельского поселения;</w:t>
      </w:r>
    </w:p>
    <w:p w:rsidR="007E53AA" w:rsidRDefault="007E53AA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a9"/>
          <w:rFonts w:ascii="Times New Roman" w:hAnsi="Times New Roman"/>
          <w:color w:val="000000"/>
          <w:sz w:val="28"/>
          <w:szCs w:val="28"/>
        </w:rPr>
      </w:pPr>
    </w:p>
    <w:p w:rsidR="007E53AA" w:rsidRDefault="00D87147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62"/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color w:val="000000"/>
          <w:sz w:val="28"/>
          <w:szCs w:val="28"/>
          <w:lang w:val="en-US"/>
        </w:rPr>
        <w:t>N</w:t>
      </w:r>
      <w:r>
        <w:rPr>
          <w:rStyle w:val="a9"/>
          <w:rFonts w:ascii="Times New Roman" w:hAnsi="Times New Roman"/>
          <w:color w:val="000000"/>
          <w:sz w:val="20"/>
          <w:szCs w:val="20"/>
        </w:rPr>
        <w:t>др</w:t>
      </w:r>
      <w:r>
        <w:rPr>
          <w:rStyle w:val="a9"/>
          <w:rFonts w:ascii="Times New Roman" w:hAnsi="Times New Roman"/>
          <w:color w:val="000000"/>
          <w:sz w:val="28"/>
          <w:szCs w:val="28"/>
        </w:rPr>
        <w:t xml:space="preserve"> - численность постоянного населения</w:t>
      </w:r>
      <w:r>
        <w:rPr>
          <w:rStyle w:val="CharStyle20"/>
          <w:rFonts w:ascii="Times New Roman" w:hAnsi="Times New Roman"/>
          <w:i w:val="0"/>
          <w:color w:val="000000"/>
          <w:sz w:val="28"/>
          <w:szCs w:val="28"/>
        </w:rPr>
        <w:t xml:space="preserve"> сельского поселения </w:t>
      </w:r>
      <w:r>
        <w:rPr>
          <w:rStyle w:val="CharStyle62"/>
          <w:rFonts w:ascii="Times New Roman" w:hAnsi="Times New Roman"/>
          <w:sz w:val="28"/>
          <w:szCs w:val="28"/>
        </w:rPr>
        <w:t xml:space="preserve">являющихся потребителями  соответствующих муниципальных услуг; </w:t>
      </w:r>
    </w:p>
    <w:p w:rsidR="007E53AA" w:rsidRDefault="007E53AA">
      <w:pPr>
        <w:pStyle w:val="Style24"/>
        <w:shd w:val="clear" w:color="auto" w:fill="auto"/>
        <w:spacing w:before="0" w:line="240" w:lineRule="auto"/>
        <w:ind w:firstLine="567"/>
        <w:rPr>
          <w:rStyle w:val="a9"/>
          <w:rFonts w:ascii="Times New Roman" w:hAnsi="Times New Roman"/>
          <w:color w:val="000000"/>
          <w:sz w:val="28"/>
          <w:szCs w:val="28"/>
        </w:rPr>
      </w:pPr>
    </w:p>
    <w:p w:rsidR="007E53AA" w:rsidRDefault="00D87147">
      <w:pPr>
        <w:pStyle w:val="Style24"/>
        <w:shd w:val="clear" w:color="auto" w:fill="auto"/>
        <w:spacing w:before="0" w:line="240" w:lineRule="auto"/>
        <w:ind w:firstLine="567"/>
      </w:pPr>
      <w:r>
        <w:rPr>
          <w:rStyle w:val="a9"/>
          <w:rFonts w:ascii="Times New Roman" w:hAnsi="Times New Roman"/>
          <w:color w:val="000000"/>
          <w:sz w:val="28"/>
          <w:szCs w:val="28"/>
        </w:rPr>
        <w:t>Кдр</w:t>
      </w:r>
      <w:r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Style w:val="a9"/>
          <w:rFonts w:ascii="Times New Roman" w:hAnsi="Times New Roman"/>
          <w:color w:val="000000"/>
          <w:sz w:val="28"/>
          <w:szCs w:val="28"/>
        </w:rPr>
        <w:t>- коэффициент иных затрат, установленный в размере _____.</w:t>
      </w:r>
    </w:p>
    <w:sectPr w:rsidR="007E53AA">
      <w:headerReference w:type="default" r:id="rId10"/>
      <w:pgSz w:w="11906" w:h="16838"/>
      <w:pgMar w:top="1134" w:right="851" w:bottom="568" w:left="85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147" w:rsidRDefault="00D87147">
      <w:r>
        <w:separator/>
      </w:r>
    </w:p>
  </w:endnote>
  <w:endnote w:type="continuationSeparator" w:id="0">
    <w:p w:rsidR="00D87147" w:rsidRDefault="00D8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147" w:rsidRDefault="00D87147">
      <w:r>
        <w:separator/>
      </w:r>
    </w:p>
  </w:footnote>
  <w:footnote w:type="continuationSeparator" w:id="0">
    <w:p w:rsidR="00D87147" w:rsidRDefault="00D87147">
      <w:r>
        <w:continuationSeparator/>
      </w:r>
    </w:p>
  </w:footnote>
  <w:footnote w:id="1">
    <w:p w:rsidR="007E53AA" w:rsidRDefault="00D87147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0"/>
          <w:szCs w:val="20"/>
        </w:rPr>
      </w:pPr>
      <w:r>
        <w:rPr>
          <w:rStyle w:val="a5"/>
          <w:rFonts w:ascii="Times New Roman" w:hAnsi="Times New Roman"/>
          <w:sz w:val="20"/>
        </w:rPr>
        <w:footnoteRef/>
      </w:r>
      <w:r>
        <w:rPr>
          <w:rStyle w:val="a5"/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</w:t>
      </w:r>
      <w:r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орректирующий </w:t>
      </w:r>
      <w:r>
        <w:rPr>
          <w:rStyle w:val="a9"/>
          <w:rFonts w:ascii="Times New Roman" w:hAnsi="Times New Roman"/>
          <w:color w:val="000000"/>
          <w:sz w:val="20"/>
          <w:szCs w:val="20"/>
        </w:rPr>
        <w:t xml:space="preserve">коэффициент может определяться как отношение объема расходов бюджета городского, сельского поселения </w:t>
      </w:r>
      <w:r>
        <w:rPr>
          <w:rStyle w:val="CharStyle27"/>
          <w:rFonts w:ascii="Times New Roman" w:hAnsi="Times New Roman"/>
          <w:i w:val="0"/>
          <w:color w:val="000000"/>
          <w:sz w:val="20"/>
          <w:szCs w:val="20"/>
        </w:rPr>
        <w:t xml:space="preserve">за отчетный год </w:t>
      </w:r>
      <w:r>
        <w:rPr>
          <w:rStyle w:val="a9"/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Style w:val="a9"/>
          <w:rFonts w:ascii="Times New Roman" w:hAnsi="Times New Roman"/>
          <w:color w:val="000000"/>
          <w:sz w:val="20"/>
          <w:szCs w:val="20"/>
        </w:rPr>
        <w:t>к объему расходов бюджета муниципал</w:t>
      </w:r>
      <w:r>
        <w:rPr>
          <w:rStyle w:val="a9"/>
          <w:rFonts w:ascii="Times New Roman" w:hAnsi="Times New Roman"/>
          <w:color w:val="000000"/>
          <w:sz w:val="20"/>
          <w:szCs w:val="20"/>
        </w:rPr>
        <w:t>ьного района  за отчетный  год.</w:t>
      </w:r>
    </w:p>
    <w:p w:rsidR="007E53AA" w:rsidRDefault="007E53AA">
      <w:pPr>
        <w:pStyle w:val="af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599224"/>
      <w:docPartObj>
        <w:docPartGallery w:val="Page Numbers (Top of Page)"/>
        <w:docPartUnique/>
      </w:docPartObj>
    </w:sdtPr>
    <w:sdtEndPr/>
    <w:sdtContent>
      <w:p w:rsidR="007E53AA" w:rsidRDefault="00D87147">
        <w:pPr>
          <w:pStyle w:val="af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F3D2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34C7E"/>
    <w:multiLevelType w:val="multilevel"/>
    <w:tmpl w:val="9A982182"/>
    <w:lvl w:ilvl="0">
      <w:start w:val="1"/>
      <w:numFmt w:val="decimal"/>
      <w:lvlText w:val="%1."/>
      <w:lvlJc w:val="left"/>
      <w:pPr>
        <w:ind w:left="1069" w:firstLine="0"/>
      </w:pPr>
      <w:rPr>
        <w:rFonts w:ascii="Times New Roman" w:hAnsi="Times New Roman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9" w:firstLine="0"/>
      </w:pPr>
    </w:lvl>
    <w:lvl w:ilvl="2">
      <w:start w:val="1"/>
      <w:numFmt w:val="lowerRoman"/>
      <w:lvlText w:val="%3."/>
      <w:lvlJc w:val="right"/>
      <w:pPr>
        <w:ind w:left="2509" w:firstLine="0"/>
      </w:pPr>
    </w:lvl>
    <w:lvl w:ilvl="3">
      <w:start w:val="1"/>
      <w:numFmt w:val="decimal"/>
      <w:lvlText w:val="%4."/>
      <w:lvlJc w:val="left"/>
      <w:pPr>
        <w:ind w:left="3229" w:firstLine="0"/>
      </w:pPr>
    </w:lvl>
    <w:lvl w:ilvl="4">
      <w:start w:val="1"/>
      <w:numFmt w:val="lowerLetter"/>
      <w:lvlText w:val="%5."/>
      <w:lvlJc w:val="left"/>
      <w:pPr>
        <w:ind w:left="3949" w:firstLine="0"/>
      </w:pPr>
    </w:lvl>
    <w:lvl w:ilvl="5">
      <w:start w:val="1"/>
      <w:numFmt w:val="lowerRoman"/>
      <w:lvlText w:val="%6."/>
      <w:lvlJc w:val="right"/>
      <w:pPr>
        <w:ind w:left="4669" w:firstLine="0"/>
      </w:pPr>
    </w:lvl>
    <w:lvl w:ilvl="6">
      <w:start w:val="1"/>
      <w:numFmt w:val="decimal"/>
      <w:lvlText w:val="%7."/>
      <w:lvlJc w:val="left"/>
      <w:pPr>
        <w:ind w:left="5389" w:firstLine="0"/>
      </w:pPr>
    </w:lvl>
    <w:lvl w:ilvl="7">
      <w:start w:val="1"/>
      <w:numFmt w:val="lowerLetter"/>
      <w:lvlText w:val="%8."/>
      <w:lvlJc w:val="left"/>
      <w:pPr>
        <w:ind w:left="6109" w:firstLine="0"/>
      </w:pPr>
    </w:lvl>
    <w:lvl w:ilvl="8">
      <w:start w:val="1"/>
      <w:numFmt w:val="lowerRoman"/>
      <w:lvlText w:val="%9."/>
      <w:lvlJc w:val="right"/>
      <w:pPr>
        <w:ind w:left="6829" w:firstLine="0"/>
      </w:pPr>
    </w:lvl>
  </w:abstractNum>
  <w:abstractNum w:abstractNumId="1" w15:restartNumberingAfterBreak="0">
    <w:nsid w:val="7FF6677E"/>
    <w:multiLevelType w:val="multilevel"/>
    <w:tmpl w:val="444219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AA"/>
    <w:rsid w:val="003F3D2E"/>
    <w:rsid w:val="007E53AA"/>
    <w:rsid w:val="00D8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94AB4-B345-4E86-BABC-9E7DC542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4B"/>
    <w:pPr>
      <w:widowControl w:val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7D5B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сноски Знак"/>
    <w:basedOn w:val="a0"/>
    <w:uiPriority w:val="99"/>
    <w:semiHidden/>
    <w:qFormat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qFormat/>
    <w:rsid w:val="004258A9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Style14">
    <w:name w:val="Char Style 14"/>
    <w:basedOn w:val="a0"/>
    <w:link w:val="Style13"/>
    <w:uiPriority w:val="99"/>
    <w:qFormat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-"/>
    <w:uiPriority w:val="99"/>
    <w:qFormat/>
    <w:locked/>
    <w:rsid w:val="00554645"/>
    <w:rPr>
      <w:rFonts w:cs="Times New Roman"/>
      <w:shd w:val="clear" w:color="auto" w:fill="FFFFFF"/>
    </w:rPr>
  </w:style>
  <w:style w:type="character" w:customStyle="1" w:styleId="CharStyle20">
    <w:name w:val="Char Style 20"/>
    <w:basedOn w:val="a0"/>
    <w:link w:val="a8"/>
    <w:uiPriority w:val="99"/>
    <w:qFormat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a9">
    <w:name w:val="Список Знак"/>
    <w:basedOn w:val="a0"/>
    <w:link w:val="aa"/>
    <w:uiPriority w:val="99"/>
    <w:qFormat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qFormat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a9"/>
    <w:uiPriority w:val="99"/>
    <w:qFormat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qFormat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qFormat/>
    <w:rsid w:val="00554645"/>
    <w:rPr>
      <w:rFonts w:ascii="Times New Roman" w:hAnsi="Times New Roman" w:cs="Times New Roman"/>
      <w:i w:val="0"/>
      <w:iCs w:val="0"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qFormat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qFormat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qFormat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qFormat/>
    <w:rsid w:val="00554645"/>
    <w:rPr>
      <w:rFonts w:cs="Times New Roman"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a9"/>
    <w:uiPriority w:val="99"/>
    <w:qFormat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qFormat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qFormat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qFormat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qFormat/>
    <w:rsid w:val="00554645"/>
    <w:rPr>
      <w:rFonts w:ascii="Times New Roman" w:hAnsi="Times New Roman" w:cs="Times New Roman"/>
      <w:i w:val="0"/>
      <w:iCs w:val="0"/>
      <w:sz w:val="20"/>
      <w:szCs w:val="20"/>
      <w:shd w:val="clear" w:color="auto" w:fill="FFFFFF"/>
    </w:rPr>
  </w:style>
  <w:style w:type="character" w:customStyle="1" w:styleId="CharStyle52">
    <w:name w:val="Char Style 52"/>
    <w:basedOn w:val="a9"/>
    <w:uiPriority w:val="99"/>
    <w:qFormat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qFormat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qFormat/>
    <w:rsid w:val="0055464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harStyle56">
    <w:name w:val="Char Style 56"/>
    <w:basedOn w:val="a9"/>
    <w:uiPriority w:val="99"/>
    <w:qFormat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qFormat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qFormat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qFormat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a9"/>
    <w:uiPriority w:val="99"/>
    <w:qFormat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qFormat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eastAsia="Times New Roman" w:cs="Times New Roman"/>
      <w:i w:val="0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4">
    <w:name w:val="ListLabel 1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5">
    <w:name w:val="ListLabel 1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6">
    <w:name w:val="ListLabel 1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7">
    <w:name w:val="ListLabel 1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8">
    <w:name w:val="ListLabel 1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9">
    <w:name w:val="ListLabel 1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rFonts w:ascii="Times New Roman" w:hAnsi="Times New Roman"/>
      <w:color w:val="000000"/>
      <w:sz w:val="28"/>
    </w:rPr>
  </w:style>
  <w:style w:type="character" w:customStyle="1" w:styleId="-">
    <w:name w:val="Интернет-ссылка"/>
    <w:link w:val="CharStyle18"/>
    <w:rPr>
      <w:color w:val="000080"/>
      <w:u w:val="single"/>
    </w:rPr>
  </w:style>
  <w:style w:type="character" w:customStyle="1" w:styleId="ab">
    <w:name w:val="Символ сноски"/>
    <w:qFormat/>
  </w:style>
  <w:style w:type="character" w:customStyle="1" w:styleId="a8">
    <w:name w:val="Привязка сноски"/>
    <w:link w:val="CharStyle20"/>
    <w:rPr>
      <w:vertAlign w:val="superscript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ы концевой сноски"/>
    <w:qFormat/>
  </w:style>
  <w:style w:type="paragraph" w:styleId="ae">
    <w:name w:val="Title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a">
    <w:name w:val="List"/>
    <w:basedOn w:val="af"/>
    <w:link w:val="a9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обычный_1 Знак Знак Знак Знак Знак Знак Знак Знак Знак"/>
    <w:basedOn w:val="a"/>
    <w:qFormat/>
    <w:rsid w:val="005C0D4B"/>
    <w:pPr>
      <w:widowControl/>
      <w:spacing w:beforeAutospacing="1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qFormat/>
    <w:rsid w:val="00F41EA9"/>
    <w:rPr>
      <w:rFonts w:ascii="Arial" w:eastAsia="Times New Roman" w:hAnsi="Arial" w:cs="Arial"/>
      <w:szCs w:val="20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7D5BDD"/>
    <w:rPr>
      <w:rFonts w:ascii="Tahoma" w:hAnsi="Tahoma" w:cs="Tahoma"/>
      <w:sz w:val="16"/>
      <w:szCs w:val="16"/>
    </w:rPr>
  </w:style>
  <w:style w:type="paragraph" w:styleId="af3">
    <w:name w:val="footnote text"/>
    <w:basedOn w:val="a"/>
  </w:style>
  <w:style w:type="paragraph" w:styleId="af4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f5">
    <w:name w:val="header"/>
    <w:basedOn w:val="a"/>
    <w:uiPriority w:val="99"/>
    <w:unhideWhenUsed/>
    <w:rsid w:val="005958FD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unhideWhenUsed/>
    <w:rsid w:val="005958FD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161B3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qFormat/>
    <w:rsid w:val="00952333"/>
    <w:pPr>
      <w:widowControl w:val="0"/>
      <w:suppressAutoHyphens/>
      <w:ind w:right="19772"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Style13">
    <w:name w:val="Style 13"/>
    <w:basedOn w:val="a"/>
    <w:link w:val="CharStyle14"/>
    <w:uiPriority w:val="99"/>
    <w:qFormat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uiPriority w:val="99"/>
    <w:qFormat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uiPriority w:val="99"/>
    <w:qFormat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uiPriority w:val="99"/>
    <w:qFormat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qFormat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qFormat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qFormat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qFormat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qFormat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qFormat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qFormat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qFormat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qFormat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table" w:styleId="af7">
    <w:name w:val="Table Grid"/>
    <w:basedOn w:val="a1"/>
    <w:uiPriority w:val="59"/>
    <w:rsid w:val="0006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/Desktop/22.10.2014)%7b&#1050;&#1086;&#1085;&#1089;&#1091;&#1083;&#1100;&#1090;&#1072;&#1085;&#1090;&#1055;&#1083;&#1102;&#1089;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/Users/user/Desktop/22.10.2014)%7b&#1050;&#1086;&#1085;&#1089;&#1091;&#1083;&#1100;&#1090;&#1072;&#1085;&#1090;&#1055;&#1083;&#1102;&#1089;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AB219-0CCB-4978-B5B5-00AB6BA4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ЕРЁМИНА ОЛЬГА МИХАЙЛОВНА</dc:creator>
  <dc:description/>
  <cp:lastModifiedBy>Ольга библиотекарь</cp:lastModifiedBy>
  <cp:revision>2</cp:revision>
  <cp:lastPrinted>2020-02-10T09:30:00Z</cp:lastPrinted>
  <dcterms:created xsi:type="dcterms:W3CDTF">2020-03-04T07:37:00Z</dcterms:created>
  <dcterms:modified xsi:type="dcterms:W3CDTF">2020-03-04T07:37:00Z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